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2E2AC" w14:textId="06673143"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E17D5D">
        <w:rPr>
          <w:rFonts w:ascii="Arial" w:hAnsi="Arial" w:cs="Arial"/>
          <w:sz w:val="24"/>
          <w:szCs w:val="24"/>
        </w:rPr>
        <w:t>4</w:t>
      </w:r>
      <w:r w:rsidR="00DE60FC">
        <w:rPr>
          <w:rFonts w:ascii="Arial" w:hAnsi="Arial" w:cs="Arial"/>
          <w:sz w:val="24"/>
          <w:szCs w:val="24"/>
        </w:rPr>
        <w:tab/>
      </w:r>
      <w:r w:rsidR="0072177A" w:rsidRPr="0072177A">
        <w:rPr>
          <w:rFonts w:ascii="Arial" w:hAnsi="Arial" w:cs="Arial"/>
          <w:sz w:val="24"/>
          <w:szCs w:val="24"/>
        </w:rPr>
        <w:t>R4-2</w:t>
      </w:r>
      <w:r w:rsidR="00EE4E03">
        <w:rPr>
          <w:rFonts w:ascii="Arial" w:hAnsi="Arial" w:cs="Arial"/>
          <w:sz w:val="24"/>
          <w:szCs w:val="24"/>
        </w:rPr>
        <w:t>2</w:t>
      </w:r>
      <w:r w:rsidR="00F641AA">
        <w:rPr>
          <w:rFonts w:ascii="Arial" w:hAnsi="Arial" w:cs="Arial"/>
          <w:sz w:val="24"/>
          <w:szCs w:val="24"/>
        </w:rPr>
        <w:t>xxxxx</w:t>
      </w:r>
    </w:p>
    <w:p w14:paraId="3168EEBA" w14:textId="6F8EA429" w:rsidR="00067A3E" w:rsidRPr="00F641AA" w:rsidRDefault="00F641AA" w:rsidP="00F641AA">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Pr="00520875">
        <w:rPr>
          <w:rFonts w:ascii="Arial" w:hAnsi="Arial"/>
          <w:b/>
          <w:sz w:val="24"/>
          <w:szCs w:val="24"/>
          <w:lang w:val="en-US" w:eastAsia="zh-CN"/>
        </w:rPr>
        <w:t>1</w:t>
      </w:r>
      <w:r w:rsidR="00E17D5D">
        <w:rPr>
          <w:rFonts w:ascii="Arial" w:hAnsi="Arial"/>
          <w:b/>
          <w:sz w:val="24"/>
          <w:szCs w:val="24"/>
          <w:lang w:val="en-US" w:eastAsia="zh-CN"/>
        </w:rPr>
        <w:t>5</w:t>
      </w:r>
      <w:r>
        <w:rPr>
          <w:rFonts w:ascii="Arial" w:hAnsi="Arial"/>
          <w:b/>
          <w:sz w:val="24"/>
          <w:szCs w:val="24"/>
          <w:vertAlign w:val="superscript"/>
          <w:lang w:val="en-US" w:eastAsia="zh-CN"/>
        </w:rPr>
        <w:t>th</w:t>
      </w:r>
      <w:r w:rsidRPr="00090551">
        <w:rPr>
          <w:rFonts w:ascii="Arial" w:hAnsi="Arial"/>
          <w:b/>
          <w:sz w:val="24"/>
          <w:szCs w:val="24"/>
          <w:lang w:val="en-US" w:eastAsia="zh-CN"/>
        </w:rPr>
        <w:t xml:space="preserve"> – 2</w:t>
      </w:r>
      <w:r w:rsidR="00E17D5D">
        <w:rPr>
          <w:rFonts w:ascii="Arial" w:hAnsi="Arial"/>
          <w:b/>
          <w:sz w:val="24"/>
          <w:szCs w:val="24"/>
          <w:lang w:val="en-US" w:eastAsia="zh-CN"/>
        </w:rPr>
        <w:t>6</w:t>
      </w:r>
      <w:r w:rsidRPr="00090551">
        <w:rPr>
          <w:rFonts w:ascii="Arial" w:hAnsi="Arial"/>
          <w:b/>
          <w:sz w:val="24"/>
          <w:szCs w:val="24"/>
          <w:vertAlign w:val="superscript"/>
          <w:lang w:val="en-US" w:eastAsia="zh-CN"/>
        </w:rPr>
        <w:t>th</w:t>
      </w:r>
      <w:r w:rsidRPr="00090551">
        <w:rPr>
          <w:rFonts w:ascii="Arial" w:hAnsi="Arial"/>
          <w:b/>
          <w:sz w:val="24"/>
          <w:szCs w:val="24"/>
          <w:lang w:val="en-US" w:eastAsia="zh-CN"/>
        </w:rPr>
        <w:t xml:space="preserve"> </w:t>
      </w:r>
      <w:r w:rsidR="00E17D5D">
        <w:rPr>
          <w:rFonts w:ascii="Arial" w:hAnsi="Arial"/>
          <w:b/>
          <w:sz w:val="24"/>
          <w:szCs w:val="24"/>
          <w:lang w:val="en-US" w:eastAsia="zh-CN"/>
        </w:rPr>
        <w:t>August</w:t>
      </w:r>
      <w:r w:rsidRPr="00090551">
        <w:rPr>
          <w:rFonts w:ascii="Arial" w:hAnsi="Arial"/>
          <w:b/>
          <w:sz w:val="24"/>
          <w:szCs w:val="24"/>
          <w:lang w:val="en-US" w:eastAsia="zh-CN"/>
        </w:rPr>
        <w:t xml:space="preserve"> 202</w:t>
      </w:r>
      <w:r>
        <w:rPr>
          <w:rFonts w:ascii="Arial" w:hAnsi="Arial"/>
          <w:b/>
          <w:sz w:val="24"/>
          <w:szCs w:val="24"/>
          <w:lang w:val="en-US" w:eastAsia="zh-CN"/>
        </w:rPr>
        <w:t>2</w:t>
      </w:r>
    </w:p>
    <w:p w14:paraId="219B15C9"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559F8D0B" w14:textId="406A2105"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05D6F" w:rsidRPr="00D05D6F">
        <w:rPr>
          <w:rFonts w:ascii="Arial" w:hAnsi="Arial" w:cs="Arial"/>
          <w:sz w:val="24"/>
        </w:rPr>
        <w:t xml:space="preserve">Way Forward on </w:t>
      </w:r>
      <w:r w:rsidR="00E17D5D">
        <w:rPr>
          <w:rFonts w:ascii="Arial" w:hAnsi="Arial" w:cs="Arial"/>
          <w:sz w:val="24"/>
        </w:rPr>
        <w:t xml:space="preserve">general aspects for FR2-2 BS demodulation requirements </w:t>
      </w:r>
    </w:p>
    <w:bookmarkEnd w:id="4"/>
    <w:p w14:paraId="64F2D4B5"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2D70B4E" w14:textId="6DEC0E90" w:rsidR="0037119B" w:rsidRPr="00C8655B" w:rsidRDefault="0037119B" w:rsidP="0037119B">
      <w:pPr>
        <w:tabs>
          <w:tab w:val="left" w:pos="1985"/>
        </w:tabs>
        <w:rPr>
          <w:rStyle w:val="af8"/>
          <w:rFonts w:ascii="Arial" w:hAnsi="Arial" w:cs="Arial"/>
        </w:rPr>
      </w:pPr>
      <w:r w:rsidRPr="00C8655B">
        <w:rPr>
          <w:rFonts w:ascii="Arial" w:hAnsi="Arial" w:cs="Arial"/>
          <w:b/>
          <w:sz w:val="24"/>
          <w:lang w:val="en-US"/>
        </w:rPr>
        <w:t>Agenda item:</w:t>
      </w:r>
      <w:r w:rsidRPr="00C8655B">
        <w:rPr>
          <w:rFonts w:ascii="Arial" w:hAnsi="Arial" w:cs="Arial"/>
          <w:sz w:val="24"/>
          <w:lang w:val="en-US"/>
        </w:rPr>
        <w:tab/>
      </w:r>
      <w:r w:rsidR="00E17D5D" w:rsidRPr="00C8655B">
        <w:rPr>
          <w:rFonts w:ascii="Arial" w:hAnsi="Arial" w:cs="Arial"/>
          <w:sz w:val="24"/>
          <w:lang w:val="en-US"/>
        </w:rPr>
        <w:t>9.14.8.3</w:t>
      </w:r>
    </w:p>
    <w:p w14:paraId="1ED98A3A"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6B56E8E5" w14:textId="59920B7F" w:rsidR="009B69FB" w:rsidRPr="00441878" w:rsidRDefault="00D16D0B" w:rsidP="009B69FB">
      <w:pPr>
        <w:pStyle w:val="1"/>
        <w:rPr>
          <w:rFonts w:ascii="Times New Roman" w:hAnsi="Times New Roman" w:cs="Times New Roman"/>
          <w:lang w:eastAsia="zh-CN"/>
        </w:rPr>
      </w:pPr>
      <w:r>
        <w:rPr>
          <w:rFonts w:ascii="Times New Roman" w:hAnsi="Times New Roman" w:cs="Times New Roman"/>
          <w:lang w:eastAsia="zh-CN"/>
        </w:rPr>
        <w:t xml:space="preserve">Agreements and </w:t>
      </w:r>
      <w:r w:rsidR="00E17D5D" w:rsidRPr="00441878">
        <w:rPr>
          <w:rFonts w:ascii="Times New Roman" w:hAnsi="Times New Roman" w:cs="Times New Roman"/>
          <w:lang w:eastAsia="zh-CN"/>
        </w:rPr>
        <w:t>Open issues</w:t>
      </w:r>
    </w:p>
    <w:p w14:paraId="1AFEDB94" w14:textId="77777777" w:rsidR="00D16D0B" w:rsidRPr="009B69FB" w:rsidRDefault="00D16D0B" w:rsidP="009B69FB">
      <w:pPr>
        <w:rPr>
          <w:rFonts w:eastAsiaTheme="minorEastAsia"/>
          <w:lang w:eastAsia="zh-CN"/>
        </w:rPr>
      </w:pPr>
    </w:p>
    <w:bookmarkEnd w:id="2"/>
    <w:p w14:paraId="18F75719" w14:textId="1477684B" w:rsidR="00041589" w:rsidRDefault="009E287F" w:rsidP="00041589">
      <w:pPr>
        <w:rPr>
          <w:rFonts w:eastAsiaTheme="minorEastAsia"/>
          <w:b/>
          <w:u w:val="single"/>
          <w:lang w:eastAsia="zh-CN"/>
        </w:rPr>
      </w:pPr>
      <w:r w:rsidRPr="009E287F">
        <w:rPr>
          <w:rFonts w:eastAsiaTheme="minorEastAsia" w:hint="eastAsia"/>
          <w:b/>
          <w:u w:val="single"/>
          <w:lang w:eastAsia="zh-CN"/>
        </w:rPr>
        <w:t>C</w:t>
      </w:r>
      <w:r w:rsidRPr="009E287F">
        <w:rPr>
          <w:rFonts w:eastAsiaTheme="minorEastAsia"/>
          <w:b/>
          <w:u w:val="single"/>
          <w:lang w:eastAsia="zh-CN"/>
        </w:rPr>
        <w:t xml:space="preserve">hannel model tap delay resolution </w:t>
      </w:r>
    </w:p>
    <w:p w14:paraId="4FBA0E4E" w14:textId="2872176E" w:rsidR="001237A5" w:rsidRPr="009B69FB" w:rsidRDefault="001237A5" w:rsidP="009B69FB">
      <w:pPr>
        <w:pStyle w:val="afa"/>
        <w:widowControl/>
        <w:numPr>
          <w:ilvl w:val="0"/>
          <w:numId w:val="32"/>
        </w:numPr>
        <w:autoSpaceDE/>
        <w:autoSpaceDN/>
        <w:adjustRightInd/>
        <w:spacing w:after="120"/>
        <w:ind w:left="720"/>
        <w:contextualSpacing w:val="0"/>
        <w:rPr>
          <w:rFonts w:eastAsia="宋体"/>
          <w:szCs w:val="24"/>
        </w:rPr>
      </w:pPr>
      <w:r w:rsidRPr="009B69FB">
        <w:rPr>
          <w:rFonts w:eastAsia="宋体"/>
          <w:szCs w:val="24"/>
        </w:rPr>
        <w:t>Delay resolution: 5ns for below or equal to 200MHz CBW, 2ns for above 200MHz CBW</w:t>
      </w:r>
    </w:p>
    <w:p w14:paraId="1C6CAE75" w14:textId="6C126E1B" w:rsidR="009B69FB" w:rsidRDefault="001237A5" w:rsidP="009B69FB">
      <w:pPr>
        <w:pStyle w:val="afa"/>
        <w:widowControl/>
        <w:numPr>
          <w:ilvl w:val="0"/>
          <w:numId w:val="32"/>
        </w:numPr>
        <w:autoSpaceDE/>
        <w:autoSpaceDN/>
        <w:adjustRightInd/>
        <w:spacing w:after="120"/>
        <w:ind w:left="720"/>
        <w:contextualSpacing w:val="0"/>
        <w:rPr>
          <w:rFonts w:eastAsia="宋体"/>
          <w:szCs w:val="24"/>
        </w:rPr>
      </w:pPr>
      <w:r w:rsidRPr="009B69FB">
        <w:rPr>
          <w:rFonts w:eastAsia="宋体" w:hint="eastAsia"/>
          <w:szCs w:val="24"/>
        </w:rPr>
        <w:t>T</w:t>
      </w:r>
      <w:r w:rsidRPr="009B69FB">
        <w:rPr>
          <w:rFonts w:eastAsia="宋体"/>
          <w:szCs w:val="24"/>
        </w:rPr>
        <w:t xml:space="preserve">ap numbers: </w:t>
      </w:r>
      <w:r w:rsidR="0008463A">
        <w:rPr>
          <w:rFonts w:eastAsia="宋体"/>
          <w:szCs w:val="24"/>
        </w:rPr>
        <w:t>1</w:t>
      </w:r>
      <w:r w:rsidR="00230FF0">
        <w:rPr>
          <w:rFonts w:eastAsia="宋体"/>
          <w:szCs w:val="24"/>
        </w:rPr>
        <w:t>2</w:t>
      </w:r>
      <w:r w:rsidRPr="009B69FB">
        <w:rPr>
          <w:rFonts w:eastAsia="宋体"/>
          <w:szCs w:val="24"/>
        </w:rPr>
        <w:t xml:space="preserve"> taps</w:t>
      </w:r>
      <w:r w:rsidR="00230FF0">
        <w:rPr>
          <w:rFonts w:eastAsia="宋体"/>
          <w:szCs w:val="24"/>
        </w:rPr>
        <w:t xml:space="preserve"> for CBW smaller than 200MHz and </w:t>
      </w:r>
      <w:r w:rsidR="003277F2">
        <w:rPr>
          <w:rFonts w:eastAsia="宋体"/>
          <w:szCs w:val="24"/>
        </w:rPr>
        <w:t>[</w:t>
      </w:r>
      <w:r w:rsidR="00230FF0">
        <w:rPr>
          <w:rFonts w:eastAsia="宋体"/>
          <w:szCs w:val="24"/>
        </w:rPr>
        <w:t>16</w:t>
      </w:r>
      <w:r w:rsidR="003277F2">
        <w:rPr>
          <w:rFonts w:eastAsia="宋体"/>
          <w:szCs w:val="24"/>
        </w:rPr>
        <w:t>]</w:t>
      </w:r>
      <w:r w:rsidR="00230FF0">
        <w:rPr>
          <w:rFonts w:eastAsia="宋体"/>
          <w:szCs w:val="24"/>
        </w:rPr>
        <w:t xml:space="preserve"> taps for CBW larger  than 200MHz</w:t>
      </w:r>
    </w:p>
    <w:p w14:paraId="7DFE30C5" w14:textId="2113849D" w:rsidR="009B69FB" w:rsidRPr="009B69FB" w:rsidRDefault="009B69FB" w:rsidP="009B69FB">
      <w:pPr>
        <w:spacing w:after="120"/>
        <w:rPr>
          <w:rFonts w:eastAsia="宋体"/>
          <w:szCs w:val="24"/>
          <w:lang w:eastAsia="zh-CN"/>
        </w:rPr>
      </w:pPr>
    </w:p>
    <w:p w14:paraId="3BB49EF8" w14:textId="0A9D1BE6" w:rsidR="001237A5" w:rsidRPr="00343220" w:rsidRDefault="001237A5" w:rsidP="009B69FB">
      <w:pPr>
        <w:spacing w:after="0" w:line="360" w:lineRule="auto"/>
        <w:rPr>
          <w:b/>
          <w:u w:val="single"/>
          <w:lang w:eastAsia="ko-KR"/>
        </w:rPr>
      </w:pPr>
      <w:r>
        <w:rPr>
          <w:b/>
          <w:u w:val="single"/>
          <w:lang w:eastAsia="ko-KR"/>
        </w:rPr>
        <w:t>Doppler shift for demodulation requirements above 52.6 GHz</w:t>
      </w:r>
    </w:p>
    <w:p w14:paraId="509EF2EA" w14:textId="611F2AA3" w:rsidR="009E287F" w:rsidRDefault="001237A5" w:rsidP="009B69FB">
      <w:pPr>
        <w:pStyle w:val="afa"/>
        <w:widowControl/>
        <w:numPr>
          <w:ilvl w:val="0"/>
          <w:numId w:val="32"/>
        </w:numPr>
        <w:autoSpaceDE/>
        <w:autoSpaceDN/>
        <w:adjustRightInd/>
        <w:spacing w:after="120"/>
        <w:ind w:left="720"/>
        <w:contextualSpacing w:val="0"/>
        <w:rPr>
          <w:rFonts w:eastAsia="宋体"/>
          <w:szCs w:val="24"/>
        </w:rPr>
      </w:pPr>
      <w:r w:rsidRPr="009B69FB">
        <w:rPr>
          <w:rFonts w:eastAsia="宋体" w:hint="eastAsia"/>
          <w:szCs w:val="24"/>
        </w:rPr>
        <w:t>6</w:t>
      </w:r>
      <w:r w:rsidRPr="009B69FB">
        <w:rPr>
          <w:rFonts w:eastAsia="宋体"/>
          <w:szCs w:val="24"/>
        </w:rPr>
        <w:t>50Hz for TDLA and 200Hz for TDLD for PUSCH, PUCCH and PRACH requirements</w:t>
      </w:r>
    </w:p>
    <w:p w14:paraId="70B40251" w14:textId="77777777" w:rsidR="009B69FB" w:rsidRPr="009B69FB" w:rsidRDefault="009B69FB" w:rsidP="009B69FB">
      <w:pPr>
        <w:pStyle w:val="afa"/>
        <w:widowControl/>
        <w:autoSpaceDE/>
        <w:autoSpaceDN/>
        <w:adjustRightInd/>
        <w:spacing w:after="120"/>
        <w:contextualSpacing w:val="0"/>
        <w:rPr>
          <w:rFonts w:eastAsia="宋体"/>
          <w:szCs w:val="24"/>
        </w:rPr>
      </w:pPr>
    </w:p>
    <w:p w14:paraId="33945D49" w14:textId="374FB285" w:rsidR="009B69FB" w:rsidRDefault="009B69FB" w:rsidP="00041589">
      <w:pPr>
        <w:rPr>
          <w:b/>
          <w:u w:val="single"/>
          <w:lang w:eastAsia="ko-KR"/>
        </w:rPr>
      </w:pPr>
      <w:r w:rsidRPr="009B69FB">
        <w:rPr>
          <w:b/>
          <w:u w:val="single"/>
          <w:lang w:eastAsia="ko-KR"/>
        </w:rPr>
        <w:t>RMS delay spread</w:t>
      </w:r>
    </w:p>
    <w:p w14:paraId="6C1388BC" w14:textId="10490402" w:rsidR="00B507DF" w:rsidRDefault="009E19A3" w:rsidP="00C8655B">
      <w:pPr>
        <w:pStyle w:val="afa"/>
        <w:widowControl/>
        <w:numPr>
          <w:ilvl w:val="0"/>
          <w:numId w:val="32"/>
        </w:numPr>
        <w:autoSpaceDE/>
        <w:autoSpaceDN/>
        <w:adjustRightInd/>
        <w:spacing w:after="120"/>
        <w:ind w:left="720"/>
        <w:contextualSpacing w:val="0"/>
      </w:pPr>
      <w:r>
        <w:rPr>
          <w:rFonts w:eastAsia="宋体"/>
          <w:szCs w:val="24"/>
        </w:rPr>
        <w:t xml:space="preserve">Adopt channel model </w:t>
      </w:r>
      <w:r w:rsidR="009D5ED2">
        <w:rPr>
          <w:rFonts w:eastAsia="宋体"/>
          <w:szCs w:val="24"/>
        </w:rPr>
        <w:t>according to the channel bandwidth as:</w:t>
      </w:r>
      <w:r w:rsidR="00B507DF">
        <w:t xml:space="preserve"> </w:t>
      </w:r>
    </w:p>
    <w:tbl>
      <w:tblPr>
        <w:tblStyle w:val="af4"/>
        <w:tblW w:w="0" w:type="auto"/>
        <w:tblLook w:val="04A0" w:firstRow="1" w:lastRow="0" w:firstColumn="1" w:lastColumn="0" w:noHBand="0" w:noVBand="1"/>
      </w:tblPr>
      <w:tblGrid>
        <w:gridCol w:w="1742"/>
        <w:gridCol w:w="1743"/>
        <w:gridCol w:w="1743"/>
        <w:gridCol w:w="1743"/>
        <w:gridCol w:w="1743"/>
      </w:tblGrid>
      <w:tr w:rsidR="00E23CDE" w14:paraId="3D0FFAFF" w14:textId="77777777" w:rsidTr="00B507DF">
        <w:tc>
          <w:tcPr>
            <w:tcW w:w="1742" w:type="dxa"/>
          </w:tcPr>
          <w:p w14:paraId="751E4B35" w14:textId="24D76067" w:rsidR="00B507DF" w:rsidRDefault="00B507DF" w:rsidP="00C8655B">
            <w:pPr>
              <w:pStyle w:val="TAH"/>
              <w:rPr>
                <w:rFonts w:eastAsiaTheme="minorEastAsia"/>
              </w:rPr>
            </w:pPr>
            <w:r>
              <w:rPr>
                <w:rFonts w:eastAsiaTheme="minorEastAsia"/>
              </w:rPr>
              <w:t>SCS [kHz]</w:t>
            </w:r>
          </w:p>
        </w:tc>
        <w:tc>
          <w:tcPr>
            <w:tcW w:w="1743" w:type="dxa"/>
          </w:tcPr>
          <w:p w14:paraId="263835DA" w14:textId="7C170C6D" w:rsidR="00B507DF" w:rsidRDefault="00B507DF" w:rsidP="00C8655B">
            <w:pPr>
              <w:pStyle w:val="TAH"/>
              <w:rPr>
                <w:rFonts w:eastAsiaTheme="minorEastAsia"/>
              </w:rPr>
            </w:pPr>
            <w:r>
              <w:rPr>
                <w:rFonts w:eastAsiaTheme="minorEastAsia"/>
              </w:rPr>
              <w:t>CBW [MHz]</w:t>
            </w:r>
          </w:p>
        </w:tc>
        <w:tc>
          <w:tcPr>
            <w:tcW w:w="1743" w:type="dxa"/>
          </w:tcPr>
          <w:p w14:paraId="5576C0F0" w14:textId="10371108" w:rsidR="00B507DF" w:rsidRDefault="00B507DF" w:rsidP="00C8655B">
            <w:pPr>
              <w:pStyle w:val="TAH"/>
              <w:rPr>
                <w:rFonts w:eastAsiaTheme="minorEastAsia"/>
              </w:rPr>
            </w:pPr>
            <w:r>
              <w:rPr>
                <w:rFonts w:eastAsiaTheme="minorEastAsia"/>
              </w:rPr>
              <w:t xml:space="preserve">Applicable channel models </w:t>
            </w:r>
          </w:p>
        </w:tc>
        <w:tc>
          <w:tcPr>
            <w:tcW w:w="1743" w:type="dxa"/>
          </w:tcPr>
          <w:p w14:paraId="47D4A1BC" w14:textId="5B6F092D" w:rsidR="00B507DF" w:rsidRDefault="00B507DF" w:rsidP="00C8655B">
            <w:pPr>
              <w:pStyle w:val="TAH"/>
              <w:rPr>
                <w:rFonts w:eastAsiaTheme="minorEastAsia"/>
              </w:rPr>
            </w:pPr>
            <w:r>
              <w:rPr>
                <w:rFonts w:eastAsiaTheme="minorEastAsia"/>
              </w:rPr>
              <w:t>Tap resolution [ns]</w:t>
            </w:r>
          </w:p>
        </w:tc>
        <w:tc>
          <w:tcPr>
            <w:tcW w:w="1743" w:type="dxa"/>
          </w:tcPr>
          <w:p w14:paraId="434D8E60" w14:textId="6F65641A" w:rsidR="00B507DF" w:rsidRDefault="00B507DF" w:rsidP="00C8655B">
            <w:pPr>
              <w:pStyle w:val="TAH"/>
              <w:rPr>
                <w:rFonts w:eastAsiaTheme="minorEastAsia"/>
              </w:rPr>
            </w:pPr>
            <w:r>
              <w:rPr>
                <w:rFonts w:eastAsiaTheme="minorEastAsia"/>
              </w:rPr>
              <w:t>Tap number</w:t>
            </w:r>
          </w:p>
        </w:tc>
      </w:tr>
      <w:tr w:rsidR="00E23CDE" w14:paraId="58635BEF" w14:textId="77777777" w:rsidTr="00B507DF">
        <w:tc>
          <w:tcPr>
            <w:tcW w:w="1742" w:type="dxa"/>
          </w:tcPr>
          <w:p w14:paraId="5DB421B2" w14:textId="2BDF1BA1" w:rsidR="00B507DF" w:rsidRDefault="00B507DF" w:rsidP="00C8655B">
            <w:pPr>
              <w:pStyle w:val="TAC"/>
              <w:rPr>
                <w:rFonts w:eastAsiaTheme="minorEastAsia"/>
              </w:rPr>
            </w:pPr>
            <w:r>
              <w:rPr>
                <w:rFonts w:eastAsiaTheme="minorEastAsia"/>
              </w:rPr>
              <w:t>120</w:t>
            </w:r>
          </w:p>
        </w:tc>
        <w:tc>
          <w:tcPr>
            <w:tcW w:w="1743" w:type="dxa"/>
          </w:tcPr>
          <w:p w14:paraId="627DA49F" w14:textId="2E2851AC" w:rsidR="00B507DF" w:rsidRDefault="00B507DF" w:rsidP="00C8655B">
            <w:pPr>
              <w:pStyle w:val="TAC"/>
              <w:rPr>
                <w:rFonts w:eastAsiaTheme="minorEastAsia"/>
              </w:rPr>
            </w:pPr>
            <w:r>
              <w:rPr>
                <w:rFonts w:eastAsiaTheme="minorEastAsia"/>
              </w:rPr>
              <w:t>100</w:t>
            </w:r>
          </w:p>
        </w:tc>
        <w:tc>
          <w:tcPr>
            <w:tcW w:w="1743" w:type="dxa"/>
          </w:tcPr>
          <w:p w14:paraId="4D1B1292" w14:textId="77777777" w:rsidR="00B507DF" w:rsidRDefault="00B507DF" w:rsidP="00C8655B">
            <w:pPr>
              <w:pStyle w:val="TAC"/>
              <w:rPr>
                <w:rFonts w:eastAsiaTheme="minorEastAsia"/>
              </w:rPr>
            </w:pPr>
            <w:r>
              <w:rPr>
                <w:rFonts w:eastAsiaTheme="minorEastAsia"/>
              </w:rPr>
              <w:t>TDLA30-650</w:t>
            </w:r>
          </w:p>
          <w:p w14:paraId="09214460" w14:textId="597C6191" w:rsidR="00B507DF" w:rsidRDefault="00B507DF" w:rsidP="00C8655B">
            <w:pPr>
              <w:pStyle w:val="TAC"/>
              <w:rPr>
                <w:rFonts w:eastAsiaTheme="minorEastAsia"/>
              </w:rPr>
            </w:pPr>
            <w:r>
              <w:rPr>
                <w:rFonts w:eastAsiaTheme="minorEastAsia"/>
              </w:rPr>
              <w:t>TDLD30-200</w:t>
            </w:r>
          </w:p>
        </w:tc>
        <w:tc>
          <w:tcPr>
            <w:tcW w:w="1743" w:type="dxa"/>
          </w:tcPr>
          <w:p w14:paraId="5C48DDD5" w14:textId="7337275C" w:rsidR="00B507DF" w:rsidRDefault="00B507DF" w:rsidP="00C8655B">
            <w:pPr>
              <w:pStyle w:val="TAC"/>
              <w:rPr>
                <w:rFonts w:eastAsiaTheme="minorEastAsia"/>
              </w:rPr>
            </w:pPr>
            <w:r>
              <w:rPr>
                <w:rFonts w:eastAsiaTheme="minorEastAsia"/>
              </w:rPr>
              <w:t>5</w:t>
            </w:r>
          </w:p>
        </w:tc>
        <w:tc>
          <w:tcPr>
            <w:tcW w:w="1743" w:type="dxa"/>
          </w:tcPr>
          <w:p w14:paraId="72730EBD" w14:textId="1D1C2B61" w:rsidR="00B507DF" w:rsidRDefault="00B507DF" w:rsidP="00C8655B">
            <w:pPr>
              <w:pStyle w:val="TAC"/>
              <w:rPr>
                <w:rFonts w:eastAsiaTheme="minorEastAsia"/>
              </w:rPr>
            </w:pPr>
            <w:r>
              <w:rPr>
                <w:rFonts w:eastAsiaTheme="minorEastAsia"/>
              </w:rPr>
              <w:t>12</w:t>
            </w:r>
          </w:p>
        </w:tc>
      </w:tr>
      <w:tr w:rsidR="00E23CDE" w14:paraId="2F3475EE" w14:textId="77777777" w:rsidTr="00B507DF">
        <w:tc>
          <w:tcPr>
            <w:tcW w:w="1742" w:type="dxa"/>
          </w:tcPr>
          <w:p w14:paraId="3032693E" w14:textId="09FEC19A" w:rsidR="00B507DF" w:rsidRDefault="00B507DF" w:rsidP="00B507DF">
            <w:pPr>
              <w:pStyle w:val="TAC"/>
              <w:rPr>
                <w:rFonts w:eastAsiaTheme="minorEastAsia"/>
              </w:rPr>
            </w:pPr>
            <w:r>
              <w:rPr>
                <w:rFonts w:eastAsiaTheme="minorEastAsia"/>
              </w:rPr>
              <w:t>120</w:t>
            </w:r>
          </w:p>
          <w:p w14:paraId="6C4BC5D5" w14:textId="77777777" w:rsidR="00B507DF" w:rsidRDefault="00B507DF" w:rsidP="00B507DF">
            <w:pPr>
              <w:pStyle w:val="TAC"/>
              <w:rPr>
                <w:rFonts w:eastAsiaTheme="minorEastAsia"/>
              </w:rPr>
            </w:pPr>
            <w:r>
              <w:rPr>
                <w:rFonts w:eastAsiaTheme="minorEastAsia"/>
              </w:rPr>
              <w:t>480</w:t>
            </w:r>
          </w:p>
          <w:p w14:paraId="64C953FB" w14:textId="628C32C1" w:rsidR="00B507DF" w:rsidRDefault="00B507DF" w:rsidP="00C8655B">
            <w:pPr>
              <w:pStyle w:val="TAC"/>
              <w:rPr>
                <w:rFonts w:eastAsiaTheme="minorEastAsia"/>
              </w:rPr>
            </w:pPr>
            <w:r>
              <w:rPr>
                <w:rFonts w:eastAsiaTheme="minorEastAsia"/>
              </w:rPr>
              <w:t>[960]</w:t>
            </w:r>
          </w:p>
        </w:tc>
        <w:tc>
          <w:tcPr>
            <w:tcW w:w="1743" w:type="dxa"/>
          </w:tcPr>
          <w:p w14:paraId="1AA7BFE5" w14:textId="2E5E1EFD" w:rsidR="00B507DF" w:rsidRDefault="004716BB" w:rsidP="00C8655B">
            <w:pPr>
              <w:pStyle w:val="TAC"/>
              <w:rPr>
                <w:rFonts w:eastAsiaTheme="minorEastAsia"/>
              </w:rPr>
            </w:pPr>
            <w:r>
              <w:rPr>
                <w:rFonts w:eastAsiaTheme="minorEastAsia" w:cs="Calibri"/>
              </w:rPr>
              <w:t>≥</w:t>
            </w:r>
            <w:r w:rsidR="00B507DF">
              <w:rPr>
                <w:rFonts w:eastAsiaTheme="minorEastAsia"/>
              </w:rPr>
              <w:t>400</w:t>
            </w:r>
          </w:p>
        </w:tc>
        <w:tc>
          <w:tcPr>
            <w:tcW w:w="1743" w:type="dxa"/>
          </w:tcPr>
          <w:p w14:paraId="67E1664D" w14:textId="77777777" w:rsidR="00B507DF" w:rsidRDefault="00B507DF" w:rsidP="00B507DF">
            <w:pPr>
              <w:pStyle w:val="TAC"/>
              <w:rPr>
                <w:rFonts w:eastAsiaTheme="minorEastAsia"/>
              </w:rPr>
            </w:pPr>
            <w:r>
              <w:rPr>
                <w:rFonts w:eastAsiaTheme="minorEastAsia"/>
              </w:rPr>
              <w:t>TDLA10-650</w:t>
            </w:r>
          </w:p>
          <w:p w14:paraId="30796366" w14:textId="5E1BE511" w:rsidR="00B507DF" w:rsidRDefault="00B507DF" w:rsidP="00C8655B">
            <w:pPr>
              <w:pStyle w:val="TAC"/>
              <w:rPr>
                <w:rFonts w:eastAsiaTheme="minorEastAsia"/>
              </w:rPr>
            </w:pPr>
            <w:r>
              <w:rPr>
                <w:rFonts w:eastAsiaTheme="minorEastAsia"/>
              </w:rPr>
              <w:t>TDLD10-200</w:t>
            </w:r>
          </w:p>
        </w:tc>
        <w:tc>
          <w:tcPr>
            <w:tcW w:w="1743" w:type="dxa"/>
          </w:tcPr>
          <w:p w14:paraId="3BE7042A" w14:textId="28D0E5C2" w:rsidR="00B507DF" w:rsidRDefault="00B507DF" w:rsidP="00C8655B">
            <w:pPr>
              <w:pStyle w:val="TAC"/>
              <w:rPr>
                <w:rFonts w:eastAsiaTheme="minorEastAsia"/>
              </w:rPr>
            </w:pPr>
            <w:r>
              <w:rPr>
                <w:rFonts w:eastAsiaTheme="minorEastAsia"/>
              </w:rPr>
              <w:t>2</w:t>
            </w:r>
          </w:p>
        </w:tc>
        <w:tc>
          <w:tcPr>
            <w:tcW w:w="1743" w:type="dxa"/>
          </w:tcPr>
          <w:p w14:paraId="28979D5F" w14:textId="32489EFF" w:rsidR="00B507DF" w:rsidRDefault="00B507DF" w:rsidP="00C8655B">
            <w:pPr>
              <w:pStyle w:val="TAC"/>
              <w:rPr>
                <w:rFonts w:eastAsiaTheme="minorEastAsia"/>
              </w:rPr>
            </w:pPr>
            <w:r>
              <w:rPr>
                <w:rFonts w:eastAsiaTheme="minorEastAsia"/>
              </w:rPr>
              <w:t>16</w:t>
            </w:r>
          </w:p>
        </w:tc>
      </w:tr>
    </w:tbl>
    <w:p w14:paraId="72CF9786" w14:textId="77777777" w:rsidR="00B507DF" w:rsidRPr="00B507DF" w:rsidRDefault="00B507DF" w:rsidP="00C8655B">
      <w:pPr>
        <w:spacing w:after="120"/>
        <w:rPr>
          <w:rFonts w:eastAsiaTheme="minorEastAsia"/>
        </w:rPr>
      </w:pPr>
    </w:p>
    <w:p w14:paraId="31FEB8B4" w14:textId="654217B5" w:rsidR="009B69FB" w:rsidRPr="009B69FB" w:rsidRDefault="001237A5" w:rsidP="009B69FB">
      <w:pPr>
        <w:rPr>
          <w:rFonts w:eastAsia="Malgun Gothic"/>
          <w:b/>
          <w:u w:val="single"/>
          <w:lang w:eastAsia="ko-KR"/>
        </w:rPr>
      </w:pPr>
      <w:r>
        <w:rPr>
          <w:b/>
          <w:u w:val="single"/>
          <w:lang w:eastAsia="ko-KR"/>
        </w:rPr>
        <w:t>Simplified TDLA model for demodulation requirements above 52.6 GHz</w:t>
      </w:r>
    </w:p>
    <w:p w14:paraId="482C0A8F" w14:textId="77777777" w:rsidR="006C6036" w:rsidRPr="00BA7F79" w:rsidRDefault="006C6036" w:rsidP="006C6036">
      <w:pPr>
        <w:rPr>
          <w:rFonts w:eastAsiaTheme="minorEastAsia"/>
          <w:lang w:eastAsia="zh-CN"/>
        </w:rPr>
      </w:pPr>
      <w:r>
        <w:rPr>
          <w:rFonts w:eastAsiaTheme="minorEastAsia"/>
          <w:lang w:eastAsia="zh-CN"/>
        </w:rPr>
        <w:t>Companies can bring simulation results based on following simplified TDL model.</w:t>
      </w:r>
    </w:p>
    <w:p w14:paraId="5C9DEB36" w14:textId="77777777" w:rsidR="006C6036" w:rsidRPr="00D22A73" w:rsidRDefault="006C6036" w:rsidP="006C6036">
      <w:pPr>
        <w:jc w:val="center"/>
        <w:rPr>
          <w:rFonts w:eastAsia="Malgun Gothic"/>
          <w:b/>
          <w:u w:val="single"/>
          <w:lang w:eastAsia="ko-KR"/>
        </w:rPr>
      </w:pPr>
      <w:r>
        <w:rPr>
          <w:b/>
        </w:rPr>
        <w:t xml:space="preserve">Table 1.1 </w:t>
      </w:r>
      <w:r w:rsidRPr="00D22A73">
        <w:rPr>
          <w:b/>
        </w:rPr>
        <w:t>Simplified TDLA10 model</w:t>
      </w:r>
      <w:r>
        <w:rPr>
          <w:b/>
        </w:rPr>
        <w:t xml:space="preserve">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91"/>
        <w:gridCol w:w="1091"/>
        <w:gridCol w:w="1712"/>
      </w:tblGrid>
      <w:tr w:rsidR="006C6036" w:rsidRPr="0024456C" w14:paraId="2420B463" w14:textId="77777777" w:rsidTr="00200139">
        <w:trPr>
          <w:cantSplit/>
          <w:jc w:val="center"/>
        </w:trPr>
        <w:tc>
          <w:tcPr>
            <w:tcW w:w="0" w:type="auto"/>
            <w:shd w:val="clear" w:color="auto" w:fill="auto"/>
          </w:tcPr>
          <w:p w14:paraId="31555999" w14:textId="77777777" w:rsidR="006C6036" w:rsidRPr="00EE3322" w:rsidRDefault="006C6036" w:rsidP="00200139">
            <w:pPr>
              <w:pStyle w:val="TAH"/>
              <w:rPr>
                <w:rFonts w:ascii="Times New Roman" w:hAnsi="Times New Roman" w:cs="Times New Roman"/>
                <w:lang w:val="en-CA"/>
              </w:rPr>
            </w:pPr>
            <w:r w:rsidRPr="00C25669">
              <w:rPr>
                <w:rFonts w:hint="eastAsia"/>
                <w:lang w:val="en-CA"/>
              </w:rPr>
              <w:t>Tap #</w:t>
            </w:r>
          </w:p>
        </w:tc>
        <w:tc>
          <w:tcPr>
            <w:tcW w:w="0" w:type="auto"/>
          </w:tcPr>
          <w:p w14:paraId="325B1A66"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rPr>
              <w:t>Delay [ns]</w:t>
            </w:r>
          </w:p>
        </w:tc>
        <w:tc>
          <w:tcPr>
            <w:tcW w:w="0" w:type="auto"/>
          </w:tcPr>
          <w:p w14:paraId="6C109065"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rPr>
              <w:t>Power [dB]</w:t>
            </w:r>
          </w:p>
        </w:tc>
        <w:tc>
          <w:tcPr>
            <w:tcW w:w="0" w:type="auto"/>
            <w:shd w:val="clear" w:color="auto" w:fill="auto"/>
          </w:tcPr>
          <w:p w14:paraId="52806E9F"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hint="eastAsia"/>
              </w:rPr>
              <w:t>Fading distribution</w:t>
            </w:r>
          </w:p>
        </w:tc>
      </w:tr>
      <w:tr w:rsidR="006C6036" w:rsidRPr="0024456C" w14:paraId="6DDF0DB1" w14:textId="77777777" w:rsidTr="00200139">
        <w:trPr>
          <w:cantSplit/>
          <w:jc w:val="center"/>
        </w:trPr>
        <w:tc>
          <w:tcPr>
            <w:tcW w:w="0" w:type="auto"/>
            <w:vAlign w:val="center"/>
          </w:tcPr>
          <w:p w14:paraId="15B4FFA7"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w:t>
            </w:r>
          </w:p>
        </w:tc>
        <w:tc>
          <w:tcPr>
            <w:tcW w:w="0" w:type="auto"/>
          </w:tcPr>
          <w:p w14:paraId="5BC05A4C"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p>
        </w:tc>
        <w:tc>
          <w:tcPr>
            <w:tcW w:w="0" w:type="auto"/>
          </w:tcPr>
          <w:p w14:paraId="7D54EB06"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-16.1</w:t>
            </w:r>
          </w:p>
        </w:tc>
        <w:tc>
          <w:tcPr>
            <w:tcW w:w="0" w:type="auto"/>
          </w:tcPr>
          <w:p w14:paraId="3DC94814"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EB4176D" w14:textId="77777777" w:rsidTr="00200139">
        <w:trPr>
          <w:cantSplit/>
          <w:jc w:val="center"/>
        </w:trPr>
        <w:tc>
          <w:tcPr>
            <w:tcW w:w="0" w:type="auto"/>
            <w:vAlign w:val="center"/>
          </w:tcPr>
          <w:p w14:paraId="211D24C2"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2</w:t>
            </w:r>
          </w:p>
        </w:tc>
        <w:tc>
          <w:tcPr>
            <w:tcW w:w="0" w:type="auto"/>
          </w:tcPr>
          <w:p w14:paraId="7617D7DA"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w:t>
            </w:r>
          </w:p>
        </w:tc>
        <w:tc>
          <w:tcPr>
            <w:tcW w:w="0" w:type="auto"/>
          </w:tcPr>
          <w:p w14:paraId="0BC0BAF0"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p>
        </w:tc>
        <w:tc>
          <w:tcPr>
            <w:tcW w:w="0" w:type="auto"/>
          </w:tcPr>
          <w:p w14:paraId="7BD03CA9"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015313CB" w14:textId="77777777" w:rsidTr="00200139">
        <w:trPr>
          <w:cantSplit/>
          <w:jc w:val="center"/>
        </w:trPr>
        <w:tc>
          <w:tcPr>
            <w:tcW w:w="0" w:type="auto"/>
            <w:vAlign w:val="center"/>
          </w:tcPr>
          <w:p w14:paraId="5DF3B08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3</w:t>
            </w:r>
          </w:p>
        </w:tc>
        <w:tc>
          <w:tcPr>
            <w:tcW w:w="0" w:type="auto"/>
          </w:tcPr>
          <w:p w14:paraId="68C6FABC"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6</w:t>
            </w:r>
          </w:p>
        </w:tc>
        <w:tc>
          <w:tcPr>
            <w:tcW w:w="0" w:type="auto"/>
          </w:tcPr>
          <w:p w14:paraId="348DEF24"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w:t>
            </w:r>
          </w:p>
        </w:tc>
        <w:tc>
          <w:tcPr>
            <w:tcW w:w="0" w:type="auto"/>
          </w:tcPr>
          <w:p w14:paraId="441C00AF"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5F0A7B3" w14:textId="77777777" w:rsidTr="00200139">
        <w:trPr>
          <w:cantSplit/>
          <w:jc w:val="center"/>
        </w:trPr>
        <w:tc>
          <w:tcPr>
            <w:tcW w:w="0" w:type="auto"/>
            <w:vAlign w:val="center"/>
          </w:tcPr>
          <w:p w14:paraId="6B2AFA88"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4</w:t>
            </w:r>
          </w:p>
        </w:tc>
        <w:tc>
          <w:tcPr>
            <w:tcW w:w="0" w:type="auto"/>
          </w:tcPr>
          <w:p w14:paraId="6ADA1E8D"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8</w:t>
            </w:r>
          </w:p>
        </w:tc>
        <w:tc>
          <w:tcPr>
            <w:tcW w:w="0" w:type="auto"/>
          </w:tcPr>
          <w:p w14:paraId="4CD30939"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-10.2</w:t>
            </w:r>
          </w:p>
        </w:tc>
        <w:tc>
          <w:tcPr>
            <w:tcW w:w="0" w:type="auto"/>
          </w:tcPr>
          <w:p w14:paraId="5715AF3D" w14:textId="77777777" w:rsidR="006C6036" w:rsidRPr="00EE3322" w:rsidRDefault="006C6036" w:rsidP="00200139">
            <w:pPr>
              <w:keepNext/>
              <w:keepLines/>
              <w:spacing w:after="0"/>
              <w:jc w:val="center"/>
              <w:rPr>
                <w:rFonts w:cs="Times New Roman"/>
                <w:sz w:val="18"/>
                <w:lang w:val="en-CA"/>
              </w:rPr>
            </w:pPr>
            <w:r w:rsidRPr="00EE3322">
              <w:rPr>
                <w:rFonts w:eastAsia="Malgun Gothic" w:cs="Times New Roman"/>
                <w:sz w:val="18"/>
                <w:lang w:val="en-CA"/>
              </w:rPr>
              <w:t>Rayleigh</w:t>
            </w:r>
          </w:p>
        </w:tc>
      </w:tr>
      <w:tr w:rsidR="006C6036" w:rsidRPr="0024456C" w14:paraId="79E3B2EE" w14:textId="77777777" w:rsidTr="00200139">
        <w:trPr>
          <w:cantSplit/>
          <w:jc w:val="center"/>
        </w:trPr>
        <w:tc>
          <w:tcPr>
            <w:tcW w:w="0" w:type="auto"/>
            <w:vAlign w:val="center"/>
          </w:tcPr>
          <w:p w14:paraId="2C5E777D"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5</w:t>
            </w:r>
          </w:p>
        </w:tc>
        <w:tc>
          <w:tcPr>
            <w:tcW w:w="0" w:type="auto"/>
          </w:tcPr>
          <w:p w14:paraId="3F1ABAD2"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w:t>
            </w:r>
          </w:p>
        </w:tc>
        <w:tc>
          <w:tcPr>
            <w:tcW w:w="0" w:type="auto"/>
          </w:tcPr>
          <w:p w14:paraId="7F7DDDE8"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-18.6</w:t>
            </w:r>
          </w:p>
        </w:tc>
        <w:tc>
          <w:tcPr>
            <w:tcW w:w="0" w:type="auto"/>
          </w:tcPr>
          <w:p w14:paraId="1AB70266"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B13E5CE" w14:textId="77777777" w:rsidTr="00200139">
        <w:trPr>
          <w:cantSplit/>
          <w:jc w:val="center"/>
        </w:trPr>
        <w:tc>
          <w:tcPr>
            <w:tcW w:w="0" w:type="auto"/>
            <w:vAlign w:val="center"/>
          </w:tcPr>
          <w:p w14:paraId="2F545749"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6</w:t>
            </w:r>
          </w:p>
        </w:tc>
        <w:tc>
          <w:tcPr>
            <w:tcW w:w="0" w:type="auto"/>
          </w:tcPr>
          <w:p w14:paraId="51A56B0D"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w:t>
            </w:r>
          </w:p>
        </w:tc>
        <w:tc>
          <w:tcPr>
            <w:tcW w:w="0" w:type="auto"/>
          </w:tcPr>
          <w:p w14:paraId="5208C244"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-9.3</w:t>
            </w:r>
          </w:p>
        </w:tc>
        <w:tc>
          <w:tcPr>
            <w:tcW w:w="0" w:type="auto"/>
          </w:tcPr>
          <w:p w14:paraId="35117DCD" w14:textId="77777777" w:rsidR="006C6036" w:rsidRPr="00EE3322" w:rsidRDefault="006C6036" w:rsidP="00200139">
            <w:pPr>
              <w:keepNext/>
              <w:keepLines/>
              <w:spacing w:after="0"/>
              <w:jc w:val="center"/>
              <w:rPr>
                <w:rFonts w:cs="Times New Roman"/>
                <w:sz w:val="18"/>
                <w:lang w:val="en-CA"/>
              </w:rPr>
            </w:pPr>
            <w:r w:rsidRPr="00EE3322">
              <w:rPr>
                <w:rFonts w:eastAsia="Malgun Gothic" w:cs="Times New Roman"/>
                <w:sz w:val="18"/>
                <w:lang w:val="en-CA"/>
              </w:rPr>
              <w:t>Rayleigh</w:t>
            </w:r>
          </w:p>
        </w:tc>
      </w:tr>
      <w:tr w:rsidR="006C6036" w:rsidRPr="0024456C" w14:paraId="7471AC1E" w14:textId="77777777" w:rsidTr="00200139">
        <w:trPr>
          <w:cantSplit/>
          <w:jc w:val="center"/>
        </w:trPr>
        <w:tc>
          <w:tcPr>
            <w:tcW w:w="0" w:type="auto"/>
            <w:vAlign w:val="center"/>
          </w:tcPr>
          <w:p w14:paraId="456402DA"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7</w:t>
            </w:r>
          </w:p>
        </w:tc>
        <w:tc>
          <w:tcPr>
            <w:tcW w:w="0" w:type="auto"/>
          </w:tcPr>
          <w:p w14:paraId="28CE3825"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22</w:t>
            </w:r>
          </w:p>
        </w:tc>
        <w:tc>
          <w:tcPr>
            <w:tcW w:w="0" w:type="auto"/>
          </w:tcPr>
          <w:p w14:paraId="0A4C99D8"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-13.7</w:t>
            </w:r>
          </w:p>
        </w:tc>
        <w:tc>
          <w:tcPr>
            <w:tcW w:w="0" w:type="auto"/>
          </w:tcPr>
          <w:p w14:paraId="37B6A20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5FFABBF6" w14:textId="77777777" w:rsidTr="00200139">
        <w:trPr>
          <w:cantSplit/>
          <w:jc w:val="center"/>
        </w:trPr>
        <w:tc>
          <w:tcPr>
            <w:tcW w:w="0" w:type="auto"/>
            <w:vAlign w:val="center"/>
          </w:tcPr>
          <w:p w14:paraId="47E4FE19"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8</w:t>
            </w:r>
          </w:p>
        </w:tc>
        <w:tc>
          <w:tcPr>
            <w:tcW w:w="0" w:type="auto"/>
          </w:tcPr>
          <w:p w14:paraId="36F4E105"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24</w:t>
            </w:r>
          </w:p>
        </w:tc>
        <w:tc>
          <w:tcPr>
            <w:tcW w:w="0" w:type="auto"/>
          </w:tcPr>
          <w:p w14:paraId="6B6951C8"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-17.9</w:t>
            </w:r>
          </w:p>
        </w:tc>
        <w:tc>
          <w:tcPr>
            <w:tcW w:w="0" w:type="auto"/>
          </w:tcPr>
          <w:p w14:paraId="4273651C"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20BD7C18" w14:textId="77777777" w:rsidTr="00200139">
        <w:trPr>
          <w:cantSplit/>
          <w:jc w:val="center"/>
        </w:trPr>
        <w:tc>
          <w:tcPr>
            <w:tcW w:w="0" w:type="auto"/>
            <w:vAlign w:val="center"/>
          </w:tcPr>
          <w:p w14:paraId="3109AF9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9</w:t>
            </w:r>
          </w:p>
        </w:tc>
        <w:tc>
          <w:tcPr>
            <w:tcW w:w="0" w:type="auto"/>
          </w:tcPr>
          <w:p w14:paraId="5BA160C2"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26</w:t>
            </w:r>
          </w:p>
        </w:tc>
        <w:tc>
          <w:tcPr>
            <w:tcW w:w="0" w:type="auto"/>
          </w:tcPr>
          <w:p w14:paraId="5909E1D2"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-13.5</w:t>
            </w:r>
          </w:p>
        </w:tc>
        <w:tc>
          <w:tcPr>
            <w:tcW w:w="0" w:type="auto"/>
          </w:tcPr>
          <w:p w14:paraId="6B290BFB"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5E0ABD9" w14:textId="77777777" w:rsidTr="00200139">
        <w:trPr>
          <w:cantSplit/>
          <w:jc w:val="center"/>
        </w:trPr>
        <w:tc>
          <w:tcPr>
            <w:tcW w:w="0" w:type="auto"/>
            <w:vAlign w:val="center"/>
          </w:tcPr>
          <w:p w14:paraId="204E6B61"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10</w:t>
            </w:r>
          </w:p>
        </w:tc>
        <w:tc>
          <w:tcPr>
            <w:tcW w:w="0" w:type="auto"/>
          </w:tcPr>
          <w:p w14:paraId="7B7A26BA"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30</w:t>
            </w:r>
          </w:p>
        </w:tc>
        <w:tc>
          <w:tcPr>
            <w:tcW w:w="0" w:type="auto"/>
          </w:tcPr>
          <w:p w14:paraId="182C9A25"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-14</w:t>
            </w:r>
          </w:p>
        </w:tc>
        <w:tc>
          <w:tcPr>
            <w:tcW w:w="0" w:type="auto"/>
          </w:tcPr>
          <w:p w14:paraId="0222389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55C87D33" w14:textId="77777777" w:rsidTr="00200139">
        <w:trPr>
          <w:cantSplit/>
          <w:jc w:val="center"/>
        </w:trPr>
        <w:tc>
          <w:tcPr>
            <w:tcW w:w="0" w:type="auto"/>
            <w:vAlign w:val="center"/>
          </w:tcPr>
          <w:p w14:paraId="472DA53C"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11</w:t>
            </w:r>
          </w:p>
        </w:tc>
        <w:tc>
          <w:tcPr>
            <w:tcW w:w="0" w:type="auto"/>
          </w:tcPr>
          <w:p w14:paraId="3D28D3E0"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40</w:t>
            </w:r>
          </w:p>
        </w:tc>
        <w:tc>
          <w:tcPr>
            <w:tcW w:w="0" w:type="auto"/>
          </w:tcPr>
          <w:p w14:paraId="6255137C"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-15.4</w:t>
            </w:r>
          </w:p>
        </w:tc>
        <w:tc>
          <w:tcPr>
            <w:tcW w:w="0" w:type="auto"/>
          </w:tcPr>
          <w:p w14:paraId="74D9777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1F55CF5A" w14:textId="77777777" w:rsidTr="00200139">
        <w:trPr>
          <w:cantSplit/>
          <w:jc w:val="center"/>
        </w:trPr>
        <w:tc>
          <w:tcPr>
            <w:tcW w:w="0" w:type="auto"/>
            <w:vAlign w:val="center"/>
          </w:tcPr>
          <w:p w14:paraId="0777E246"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12</w:t>
            </w:r>
          </w:p>
        </w:tc>
        <w:tc>
          <w:tcPr>
            <w:tcW w:w="0" w:type="auto"/>
          </w:tcPr>
          <w:p w14:paraId="1D305B9E"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44</w:t>
            </w:r>
          </w:p>
        </w:tc>
        <w:tc>
          <w:tcPr>
            <w:tcW w:w="0" w:type="auto"/>
          </w:tcPr>
          <w:p w14:paraId="63377B1D"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-18.9</w:t>
            </w:r>
          </w:p>
        </w:tc>
        <w:tc>
          <w:tcPr>
            <w:tcW w:w="0" w:type="auto"/>
          </w:tcPr>
          <w:p w14:paraId="627AE2A5"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6431CD3F" w14:textId="77777777" w:rsidTr="00200139">
        <w:trPr>
          <w:cantSplit/>
          <w:jc w:val="center"/>
        </w:trPr>
        <w:tc>
          <w:tcPr>
            <w:tcW w:w="0" w:type="auto"/>
            <w:vAlign w:val="center"/>
          </w:tcPr>
          <w:p w14:paraId="3A006964"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13</w:t>
            </w:r>
          </w:p>
        </w:tc>
        <w:tc>
          <w:tcPr>
            <w:tcW w:w="0" w:type="auto"/>
          </w:tcPr>
          <w:p w14:paraId="3CD7F5EC"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46</w:t>
            </w:r>
          </w:p>
        </w:tc>
        <w:tc>
          <w:tcPr>
            <w:tcW w:w="0" w:type="auto"/>
          </w:tcPr>
          <w:p w14:paraId="44023B59"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-21.0</w:t>
            </w:r>
          </w:p>
        </w:tc>
        <w:tc>
          <w:tcPr>
            <w:tcW w:w="0" w:type="auto"/>
          </w:tcPr>
          <w:p w14:paraId="24AB8C4B"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4B582C9E" w14:textId="77777777" w:rsidTr="00200139">
        <w:trPr>
          <w:cantSplit/>
          <w:jc w:val="center"/>
        </w:trPr>
        <w:tc>
          <w:tcPr>
            <w:tcW w:w="0" w:type="auto"/>
            <w:vAlign w:val="center"/>
          </w:tcPr>
          <w:p w14:paraId="659BC5F9"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14</w:t>
            </w:r>
          </w:p>
        </w:tc>
        <w:tc>
          <w:tcPr>
            <w:tcW w:w="0" w:type="auto"/>
          </w:tcPr>
          <w:p w14:paraId="2406C45D"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48</w:t>
            </w:r>
          </w:p>
        </w:tc>
        <w:tc>
          <w:tcPr>
            <w:tcW w:w="0" w:type="auto"/>
          </w:tcPr>
          <w:p w14:paraId="32A7F4A2"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-21.6</w:t>
            </w:r>
          </w:p>
        </w:tc>
        <w:tc>
          <w:tcPr>
            <w:tcW w:w="0" w:type="auto"/>
          </w:tcPr>
          <w:p w14:paraId="7060C45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20470400" w14:textId="77777777" w:rsidTr="00200139">
        <w:trPr>
          <w:cantSplit/>
          <w:jc w:val="center"/>
        </w:trPr>
        <w:tc>
          <w:tcPr>
            <w:tcW w:w="0" w:type="auto"/>
            <w:vAlign w:val="center"/>
          </w:tcPr>
          <w:p w14:paraId="10B49779"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15</w:t>
            </w:r>
          </w:p>
        </w:tc>
        <w:tc>
          <w:tcPr>
            <w:tcW w:w="0" w:type="auto"/>
          </w:tcPr>
          <w:p w14:paraId="7B23A9E9"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50</w:t>
            </w:r>
          </w:p>
        </w:tc>
        <w:tc>
          <w:tcPr>
            <w:tcW w:w="0" w:type="auto"/>
          </w:tcPr>
          <w:p w14:paraId="223A4F40"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-19.3</w:t>
            </w:r>
          </w:p>
        </w:tc>
        <w:tc>
          <w:tcPr>
            <w:tcW w:w="0" w:type="auto"/>
          </w:tcPr>
          <w:p w14:paraId="31FF0A9D"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77409FA" w14:textId="77777777" w:rsidTr="00200139">
        <w:trPr>
          <w:cantSplit/>
          <w:jc w:val="center"/>
        </w:trPr>
        <w:tc>
          <w:tcPr>
            <w:tcW w:w="0" w:type="auto"/>
            <w:vAlign w:val="center"/>
          </w:tcPr>
          <w:p w14:paraId="5F713B1B"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w:t>
            </w:r>
          </w:p>
        </w:tc>
        <w:tc>
          <w:tcPr>
            <w:tcW w:w="0" w:type="auto"/>
          </w:tcPr>
          <w:p w14:paraId="15F5631D"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96</w:t>
            </w:r>
          </w:p>
        </w:tc>
        <w:tc>
          <w:tcPr>
            <w:tcW w:w="0" w:type="auto"/>
          </w:tcPr>
          <w:p w14:paraId="01E7FD05"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-25.9</w:t>
            </w:r>
          </w:p>
        </w:tc>
        <w:tc>
          <w:tcPr>
            <w:tcW w:w="0" w:type="auto"/>
          </w:tcPr>
          <w:p w14:paraId="3BE2661C"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bl>
    <w:p w14:paraId="39AFA971" w14:textId="77777777" w:rsidR="006C6036" w:rsidRDefault="006C6036" w:rsidP="006C6036">
      <w:pPr>
        <w:jc w:val="center"/>
        <w:rPr>
          <w:b/>
        </w:rPr>
      </w:pPr>
    </w:p>
    <w:p w14:paraId="23042400" w14:textId="77777777" w:rsidR="006C6036" w:rsidRPr="00EE3322" w:rsidRDefault="006C6036" w:rsidP="006C6036">
      <w:pPr>
        <w:jc w:val="center"/>
        <w:rPr>
          <w:rFonts w:eastAsia="Malgun Gothic"/>
          <w:b/>
          <w:u w:val="single"/>
          <w:lang w:eastAsia="ko-KR"/>
        </w:rPr>
      </w:pPr>
      <w:r>
        <w:rPr>
          <w:b/>
        </w:rPr>
        <w:t xml:space="preserve">Table 1.2 </w:t>
      </w:r>
      <w:r w:rsidRPr="00D22A73">
        <w:rPr>
          <w:b/>
        </w:rPr>
        <w:t>Simplified TDL</w:t>
      </w:r>
      <w:r>
        <w:rPr>
          <w:b/>
        </w:rPr>
        <w:t>A30</w:t>
      </w:r>
      <w:r w:rsidRPr="00D22A73">
        <w:rPr>
          <w:b/>
        </w:rPr>
        <w:t xml:space="preserve"> model</w:t>
      </w:r>
      <w:r>
        <w:rPr>
          <w:b/>
        </w:rPr>
        <w:t xml:space="preserve">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6C6036" w:rsidRPr="00C25669" w14:paraId="0871CB54" w14:textId="77777777" w:rsidTr="00200139">
        <w:trPr>
          <w:cantSplit/>
          <w:jc w:val="center"/>
        </w:trPr>
        <w:tc>
          <w:tcPr>
            <w:tcW w:w="0" w:type="auto"/>
            <w:shd w:val="clear" w:color="auto" w:fill="auto"/>
          </w:tcPr>
          <w:p w14:paraId="70E5E691"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lastRenderedPageBreak/>
              <w:t>Tap #</w:t>
            </w:r>
          </w:p>
        </w:tc>
        <w:tc>
          <w:tcPr>
            <w:tcW w:w="0" w:type="auto"/>
            <w:shd w:val="clear" w:color="auto" w:fill="auto"/>
          </w:tcPr>
          <w:p w14:paraId="3ECB4F53"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Delay [ns]</w:t>
            </w:r>
          </w:p>
        </w:tc>
        <w:tc>
          <w:tcPr>
            <w:tcW w:w="0" w:type="auto"/>
            <w:shd w:val="clear" w:color="auto" w:fill="auto"/>
          </w:tcPr>
          <w:p w14:paraId="18AEE65E"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Power [dB]</w:t>
            </w:r>
          </w:p>
        </w:tc>
        <w:tc>
          <w:tcPr>
            <w:tcW w:w="0" w:type="auto"/>
            <w:shd w:val="clear" w:color="auto" w:fill="auto"/>
          </w:tcPr>
          <w:p w14:paraId="08C85501"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Fading distribution</w:t>
            </w:r>
          </w:p>
        </w:tc>
      </w:tr>
      <w:tr w:rsidR="006C6036" w:rsidRPr="00C25669" w14:paraId="00DF5178" w14:textId="77777777" w:rsidTr="00200139">
        <w:trPr>
          <w:cantSplit/>
          <w:jc w:val="center"/>
        </w:trPr>
        <w:tc>
          <w:tcPr>
            <w:tcW w:w="0" w:type="auto"/>
            <w:vAlign w:val="center"/>
          </w:tcPr>
          <w:p w14:paraId="1091FF54"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w:t>
            </w:r>
          </w:p>
        </w:tc>
        <w:tc>
          <w:tcPr>
            <w:tcW w:w="0" w:type="auto"/>
          </w:tcPr>
          <w:p w14:paraId="4BFCFAA1"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0</w:t>
            </w:r>
          </w:p>
        </w:tc>
        <w:tc>
          <w:tcPr>
            <w:tcW w:w="0" w:type="auto"/>
          </w:tcPr>
          <w:p w14:paraId="4327C668"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-15.5</w:t>
            </w:r>
          </w:p>
        </w:tc>
        <w:tc>
          <w:tcPr>
            <w:tcW w:w="0" w:type="auto"/>
          </w:tcPr>
          <w:p w14:paraId="67F36E67"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37A84D65" w14:textId="77777777" w:rsidTr="00200139">
        <w:trPr>
          <w:cantSplit/>
          <w:jc w:val="center"/>
        </w:trPr>
        <w:tc>
          <w:tcPr>
            <w:tcW w:w="0" w:type="auto"/>
            <w:vAlign w:val="center"/>
          </w:tcPr>
          <w:p w14:paraId="1245193A"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2</w:t>
            </w:r>
          </w:p>
        </w:tc>
        <w:tc>
          <w:tcPr>
            <w:tcW w:w="0" w:type="auto"/>
          </w:tcPr>
          <w:p w14:paraId="7FE5751F"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10</w:t>
            </w:r>
          </w:p>
        </w:tc>
        <w:tc>
          <w:tcPr>
            <w:tcW w:w="0" w:type="auto"/>
          </w:tcPr>
          <w:p w14:paraId="20CB34AA"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0</w:t>
            </w:r>
          </w:p>
        </w:tc>
        <w:tc>
          <w:tcPr>
            <w:tcW w:w="0" w:type="auto"/>
          </w:tcPr>
          <w:p w14:paraId="2EB02C82"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0EB2C655" w14:textId="77777777" w:rsidTr="00200139">
        <w:trPr>
          <w:cantSplit/>
          <w:jc w:val="center"/>
        </w:trPr>
        <w:tc>
          <w:tcPr>
            <w:tcW w:w="0" w:type="auto"/>
            <w:vAlign w:val="center"/>
          </w:tcPr>
          <w:p w14:paraId="4EADF12F"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3</w:t>
            </w:r>
          </w:p>
        </w:tc>
        <w:tc>
          <w:tcPr>
            <w:tcW w:w="0" w:type="auto"/>
          </w:tcPr>
          <w:p w14:paraId="020A7B95"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15</w:t>
            </w:r>
          </w:p>
        </w:tc>
        <w:tc>
          <w:tcPr>
            <w:tcW w:w="0" w:type="auto"/>
          </w:tcPr>
          <w:p w14:paraId="6733BEFF"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-5.1</w:t>
            </w:r>
          </w:p>
        </w:tc>
        <w:tc>
          <w:tcPr>
            <w:tcW w:w="0" w:type="auto"/>
          </w:tcPr>
          <w:p w14:paraId="47331B8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6D159483" w14:textId="77777777" w:rsidTr="00200139">
        <w:trPr>
          <w:cantSplit/>
          <w:jc w:val="center"/>
        </w:trPr>
        <w:tc>
          <w:tcPr>
            <w:tcW w:w="0" w:type="auto"/>
            <w:vAlign w:val="center"/>
          </w:tcPr>
          <w:p w14:paraId="7B6F73A2"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4</w:t>
            </w:r>
          </w:p>
        </w:tc>
        <w:tc>
          <w:tcPr>
            <w:tcW w:w="0" w:type="auto"/>
          </w:tcPr>
          <w:p w14:paraId="7DB3F600"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20</w:t>
            </w:r>
          </w:p>
        </w:tc>
        <w:tc>
          <w:tcPr>
            <w:tcW w:w="0" w:type="auto"/>
          </w:tcPr>
          <w:p w14:paraId="7BF14A6B"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-5.1</w:t>
            </w:r>
          </w:p>
        </w:tc>
        <w:tc>
          <w:tcPr>
            <w:tcW w:w="0" w:type="auto"/>
          </w:tcPr>
          <w:p w14:paraId="72C0E4C7" w14:textId="77777777" w:rsidR="006C6036" w:rsidRPr="00EE3322" w:rsidRDefault="006C6036" w:rsidP="00200139">
            <w:pPr>
              <w:keepNext/>
              <w:keepLines/>
              <w:spacing w:after="0"/>
              <w:jc w:val="center"/>
              <w:rPr>
                <w:rFonts w:cs="Times New Roman"/>
                <w:sz w:val="18"/>
                <w:lang w:val="en-CA"/>
              </w:rPr>
            </w:pPr>
            <w:r w:rsidRPr="00EE3322">
              <w:rPr>
                <w:rFonts w:eastAsia="Malgun Gothic" w:cs="Times New Roman"/>
                <w:sz w:val="18"/>
                <w:lang w:val="en-CA"/>
              </w:rPr>
              <w:t>Rayleigh</w:t>
            </w:r>
          </w:p>
        </w:tc>
      </w:tr>
      <w:tr w:rsidR="006C6036" w:rsidRPr="00C25669" w14:paraId="4253347F" w14:textId="77777777" w:rsidTr="00200139">
        <w:trPr>
          <w:cantSplit/>
          <w:jc w:val="center"/>
        </w:trPr>
        <w:tc>
          <w:tcPr>
            <w:tcW w:w="0" w:type="auto"/>
            <w:vAlign w:val="center"/>
          </w:tcPr>
          <w:p w14:paraId="6FEF46EB"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5</w:t>
            </w:r>
          </w:p>
        </w:tc>
        <w:tc>
          <w:tcPr>
            <w:tcW w:w="0" w:type="auto"/>
          </w:tcPr>
          <w:p w14:paraId="4980A3C6"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25</w:t>
            </w:r>
          </w:p>
        </w:tc>
        <w:tc>
          <w:tcPr>
            <w:tcW w:w="0" w:type="auto"/>
          </w:tcPr>
          <w:p w14:paraId="6717CD40"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-9.6</w:t>
            </w:r>
          </w:p>
        </w:tc>
        <w:tc>
          <w:tcPr>
            <w:tcW w:w="0" w:type="auto"/>
          </w:tcPr>
          <w:p w14:paraId="172A06CA"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1321CF65" w14:textId="77777777" w:rsidTr="00200139">
        <w:trPr>
          <w:cantSplit/>
          <w:jc w:val="center"/>
        </w:trPr>
        <w:tc>
          <w:tcPr>
            <w:tcW w:w="0" w:type="auto"/>
            <w:vAlign w:val="center"/>
          </w:tcPr>
          <w:p w14:paraId="0D11C00F"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6</w:t>
            </w:r>
          </w:p>
        </w:tc>
        <w:tc>
          <w:tcPr>
            <w:tcW w:w="0" w:type="auto"/>
          </w:tcPr>
          <w:p w14:paraId="7D01C3B5"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50</w:t>
            </w:r>
          </w:p>
        </w:tc>
        <w:tc>
          <w:tcPr>
            <w:tcW w:w="0" w:type="auto"/>
          </w:tcPr>
          <w:p w14:paraId="47BDE2CD"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-8.2</w:t>
            </w:r>
          </w:p>
        </w:tc>
        <w:tc>
          <w:tcPr>
            <w:tcW w:w="0" w:type="auto"/>
          </w:tcPr>
          <w:p w14:paraId="5AB2A99D" w14:textId="77777777" w:rsidR="006C6036" w:rsidRPr="00EE3322" w:rsidRDefault="006C6036" w:rsidP="00200139">
            <w:pPr>
              <w:keepNext/>
              <w:keepLines/>
              <w:spacing w:after="0"/>
              <w:jc w:val="center"/>
              <w:rPr>
                <w:rFonts w:cs="Times New Roman"/>
                <w:sz w:val="18"/>
                <w:lang w:val="en-CA"/>
              </w:rPr>
            </w:pPr>
            <w:r w:rsidRPr="00EE3322">
              <w:rPr>
                <w:rFonts w:eastAsia="Malgun Gothic" w:cs="Times New Roman"/>
                <w:sz w:val="18"/>
                <w:lang w:val="en-CA"/>
              </w:rPr>
              <w:t>Rayleigh</w:t>
            </w:r>
          </w:p>
        </w:tc>
      </w:tr>
      <w:tr w:rsidR="006C6036" w:rsidRPr="00C25669" w14:paraId="29EBE1F7" w14:textId="77777777" w:rsidTr="00200139">
        <w:trPr>
          <w:cantSplit/>
          <w:jc w:val="center"/>
        </w:trPr>
        <w:tc>
          <w:tcPr>
            <w:tcW w:w="0" w:type="auto"/>
            <w:vAlign w:val="center"/>
          </w:tcPr>
          <w:p w14:paraId="131E03A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7</w:t>
            </w:r>
          </w:p>
        </w:tc>
        <w:tc>
          <w:tcPr>
            <w:tcW w:w="0" w:type="auto"/>
          </w:tcPr>
          <w:p w14:paraId="017DD1DE"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65</w:t>
            </w:r>
          </w:p>
        </w:tc>
        <w:tc>
          <w:tcPr>
            <w:tcW w:w="0" w:type="auto"/>
          </w:tcPr>
          <w:p w14:paraId="52E8E2BA"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-13.1</w:t>
            </w:r>
          </w:p>
        </w:tc>
        <w:tc>
          <w:tcPr>
            <w:tcW w:w="0" w:type="auto"/>
          </w:tcPr>
          <w:p w14:paraId="4B4ED27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18E83854" w14:textId="77777777" w:rsidTr="00200139">
        <w:trPr>
          <w:cantSplit/>
          <w:jc w:val="center"/>
        </w:trPr>
        <w:tc>
          <w:tcPr>
            <w:tcW w:w="0" w:type="auto"/>
            <w:vAlign w:val="center"/>
          </w:tcPr>
          <w:p w14:paraId="59487AF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 xml:space="preserve"> 8</w:t>
            </w:r>
          </w:p>
        </w:tc>
        <w:tc>
          <w:tcPr>
            <w:tcW w:w="0" w:type="auto"/>
          </w:tcPr>
          <w:p w14:paraId="4CA19B49"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75</w:t>
            </w:r>
          </w:p>
        </w:tc>
        <w:tc>
          <w:tcPr>
            <w:tcW w:w="0" w:type="auto"/>
          </w:tcPr>
          <w:p w14:paraId="6ECF25A5"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-11.5</w:t>
            </w:r>
          </w:p>
        </w:tc>
        <w:tc>
          <w:tcPr>
            <w:tcW w:w="0" w:type="auto"/>
          </w:tcPr>
          <w:p w14:paraId="1BE41AE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6A97F327" w14:textId="77777777" w:rsidTr="00200139">
        <w:trPr>
          <w:cantSplit/>
          <w:jc w:val="center"/>
        </w:trPr>
        <w:tc>
          <w:tcPr>
            <w:tcW w:w="0" w:type="auto"/>
            <w:vAlign w:val="center"/>
          </w:tcPr>
          <w:p w14:paraId="1FC5BB65"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9</w:t>
            </w:r>
          </w:p>
        </w:tc>
        <w:tc>
          <w:tcPr>
            <w:tcW w:w="0" w:type="auto"/>
          </w:tcPr>
          <w:p w14:paraId="7FB2D31A"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105</w:t>
            </w:r>
          </w:p>
        </w:tc>
        <w:tc>
          <w:tcPr>
            <w:tcW w:w="0" w:type="auto"/>
          </w:tcPr>
          <w:p w14:paraId="0A597C3E"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-11.0</w:t>
            </w:r>
          </w:p>
        </w:tc>
        <w:tc>
          <w:tcPr>
            <w:tcW w:w="0" w:type="auto"/>
          </w:tcPr>
          <w:p w14:paraId="26000A4D"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084702DE" w14:textId="77777777" w:rsidTr="00200139">
        <w:trPr>
          <w:cantSplit/>
          <w:jc w:val="center"/>
        </w:trPr>
        <w:tc>
          <w:tcPr>
            <w:tcW w:w="0" w:type="auto"/>
            <w:vAlign w:val="center"/>
          </w:tcPr>
          <w:p w14:paraId="62580E6F"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10</w:t>
            </w:r>
          </w:p>
        </w:tc>
        <w:tc>
          <w:tcPr>
            <w:tcW w:w="0" w:type="auto"/>
          </w:tcPr>
          <w:p w14:paraId="672EAE69"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135</w:t>
            </w:r>
          </w:p>
        </w:tc>
        <w:tc>
          <w:tcPr>
            <w:tcW w:w="0" w:type="auto"/>
          </w:tcPr>
          <w:p w14:paraId="04E5D62D"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-16.2</w:t>
            </w:r>
          </w:p>
        </w:tc>
        <w:tc>
          <w:tcPr>
            <w:tcW w:w="0" w:type="auto"/>
          </w:tcPr>
          <w:p w14:paraId="005642A2"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1BAD64B3" w14:textId="77777777" w:rsidTr="00200139">
        <w:trPr>
          <w:cantSplit/>
          <w:jc w:val="center"/>
        </w:trPr>
        <w:tc>
          <w:tcPr>
            <w:tcW w:w="0" w:type="auto"/>
            <w:vAlign w:val="center"/>
          </w:tcPr>
          <w:p w14:paraId="2745B31A"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11</w:t>
            </w:r>
          </w:p>
        </w:tc>
        <w:tc>
          <w:tcPr>
            <w:tcW w:w="0" w:type="auto"/>
          </w:tcPr>
          <w:p w14:paraId="37F4B3FE"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150</w:t>
            </w:r>
          </w:p>
        </w:tc>
        <w:tc>
          <w:tcPr>
            <w:tcW w:w="0" w:type="auto"/>
          </w:tcPr>
          <w:p w14:paraId="41A9F3C6"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-16.6</w:t>
            </w:r>
          </w:p>
        </w:tc>
        <w:tc>
          <w:tcPr>
            <w:tcW w:w="0" w:type="auto"/>
          </w:tcPr>
          <w:p w14:paraId="2FF9C2A8"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C25669" w14:paraId="47FFC2A2" w14:textId="77777777" w:rsidTr="00200139">
        <w:trPr>
          <w:cantSplit/>
          <w:jc w:val="center"/>
        </w:trPr>
        <w:tc>
          <w:tcPr>
            <w:tcW w:w="0" w:type="auto"/>
            <w:vAlign w:val="center"/>
          </w:tcPr>
          <w:p w14:paraId="65FCED4F"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12</w:t>
            </w:r>
          </w:p>
        </w:tc>
        <w:tc>
          <w:tcPr>
            <w:tcW w:w="0" w:type="auto"/>
          </w:tcPr>
          <w:p w14:paraId="3328D813"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290</w:t>
            </w:r>
          </w:p>
        </w:tc>
        <w:tc>
          <w:tcPr>
            <w:tcW w:w="0" w:type="auto"/>
          </w:tcPr>
          <w:p w14:paraId="40F62BB7" w14:textId="77777777" w:rsidR="006C6036" w:rsidRPr="00EE3322" w:rsidRDefault="006C6036" w:rsidP="00200139">
            <w:pPr>
              <w:keepNext/>
              <w:keepLines/>
              <w:spacing w:after="0"/>
              <w:jc w:val="right"/>
              <w:rPr>
                <w:rFonts w:eastAsia="Malgun Gothic" w:cs="Times New Roman"/>
                <w:sz w:val="18"/>
                <w:lang w:val="en-CA"/>
              </w:rPr>
            </w:pPr>
            <w:r w:rsidRPr="00EE3322">
              <w:rPr>
                <w:rFonts w:eastAsia="Malgun Gothic" w:cs="Times New Roman"/>
                <w:sz w:val="18"/>
                <w:lang w:val="en-CA"/>
              </w:rPr>
              <w:t>-26.2</w:t>
            </w:r>
          </w:p>
        </w:tc>
        <w:tc>
          <w:tcPr>
            <w:tcW w:w="0" w:type="auto"/>
          </w:tcPr>
          <w:p w14:paraId="3EF7EB04"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bl>
    <w:p w14:paraId="39DA93F3" w14:textId="77777777" w:rsidR="006C6036" w:rsidRPr="00D72787" w:rsidRDefault="006C6036" w:rsidP="006C6036">
      <w:pPr>
        <w:spacing w:after="120"/>
        <w:rPr>
          <w:rFonts w:eastAsiaTheme="minorEastAsia"/>
          <w:szCs w:val="24"/>
          <w:lang w:eastAsia="zh-CN"/>
        </w:rPr>
      </w:pPr>
    </w:p>
    <w:p w14:paraId="116A959D" w14:textId="6C60F334" w:rsidR="006C6036" w:rsidRPr="00EE3322" w:rsidRDefault="006C6036" w:rsidP="006C6036">
      <w:pPr>
        <w:jc w:val="center"/>
        <w:rPr>
          <w:rFonts w:eastAsia="Malgun Gothic"/>
          <w:b/>
          <w:u w:val="single"/>
          <w:lang w:eastAsia="ko-KR"/>
        </w:rPr>
      </w:pPr>
      <w:r>
        <w:rPr>
          <w:b/>
        </w:rPr>
        <w:t xml:space="preserve">Table 1.3 </w:t>
      </w:r>
      <w:r w:rsidRPr="00D22A73">
        <w:rPr>
          <w:b/>
        </w:rPr>
        <w:t>Simplified TDL</w:t>
      </w:r>
      <w:r>
        <w:rPr>
          <w:b/>
        </w:rPr>
        <w:t>D</w:t>
      </w:r>
      <w:r w:rsidR="00230FF0">
        <w:rPr>
          <w:b/>
        </w:rPr>
        <w:t>1</w:t>
      </w:r>
      <w:r>
        <w:rPr>
          <w:b/>
        </w:rPr>
        <w:t>0</w:t>
      </w:r>
      <w:r w:rsidRPr="00D22A73">
        <w:rPr>
          <w:b/>
        </w:rPr>
        <w:t xml:space="preserve"> model</w:t>
      </w:r>
      <w:r>
        <w:rPr>
          <w:b/>
        </w:rPr>
        <w:t xml:space="preserve"> (1</w:t>
      </w:r>
      <w:r w:rsidR="00230FF0">
        <w:rPr>
          <w:b/>
        </w:rPr>
        <w:t>0</w:t>
      </w:r>
      <w:r>
        <w:rPr>
          <w:b/>
        </w:rPr>
        <w:t xml:space="preserve">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6C6036" w:rsidRPr="0024456C" w14:paraId="17B1A14B" w14:textId="77777777" w:rsidTr="00200139">
        <w:trPr>
          <w:cantSplit/>
          <w:jc w:val="center"/>
        </w:trPr>
        <w:tc>
          <w:tcPr>
            <w:tcW w:w="0" w:type="auto"/>
            <w:vMerge w:val="restart"/>
            <w:shd w:val="clear" w:color="auto" w:fill="auto"/>
          </w:tcPr>
          <w:p w14:paraId="40FA74B0"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Tap #</w:t>
            </w:r>
          </w:p>
        </w:tc>
        <w:tc>
          <w:tcPr>
            <w:tcW w:w="0" w:type="auto"/>
            <w:gridSpan w:val="2"/>
          </w:tcPr>
          <w:p w14:paraId="635B56CE" w14:textId="77777777" w:rsidR="006C6036" w:rsidRPr="00EE3322" w:rsidRDefault="006C6036" w:rsidP="00200139">
            <w:pPr>
              <w:pStyle w:val="TAH"/>
              <w:rPr>
                <w:rFonts w:ascii="Times New Roman" w:eastAsiaTheme="minorEastAsia" w:hAnsi="Times New Roman" w:cs="Times New Roman"/>
                <w:lang w:eastAsia="zh-CN"/>
              </w:rPr>
            </w:pPr>
            <w:r w:rsidRPr="00EE3322">
              <w:rPr>
                <w:rFonts w:ascii="Times New Roman" w:eastAsiaTheme="minorEastAsia" w:hAnsi="Times New Roman" w:cs="Times New Roman"/>
                <w:lang w:eastAsia="zh-CN"/>
              </w:rPr>
              <w:t>2ns resolution</w:t>
            </w:r>
          </w:p>
        </w:tc>
        <w:tc>
          <w:tcPr>
            <w:tcW w:w="0" w:type="auto"/>
            <w:vMerge w:val="restart"/>
            <w:shd w:val="clear" w:color="auto" w:fill="auto"/>
          </w:tcPr>
          <w:p w14:paraId="421E18FE"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Fading distribution</w:t>
            </w:r>
          </w:p>
        </w:tc>
      </w:tr>
      <w:tr w:rsidR="006C6036" w:rsidRPr="0024456C" w14:paraId="302D75E2" w14:textId="77777777" w:rsidTr="00200139">
        <w:trPr>
          <w:cantSplit/>
          <w:jc w:val="center"/>
        </w:trPr>
        <w:tc>
          <w:tcPr>
            <w:tcW w:w="0" w:type="auto"/>
            <w:vMerge/>
            <w:shd w:val="clear" w:color="auto" w:fill="auto"/>
          </w:tcPr>
          <w:p w14:paraId="148565A2" w14:textId="77777777" w:rsidR="006C6036" w:rsidRPr="00EE3322" w:rsidRDefault="006C6036" w:rsidP="00200139">
            <w:pPr>
              <w:pStyle w:val="TAH"/>
              <w:rPr>
                <w:rFonts w:ascii="Times New Roman" w:hAnsi="Times New Roman" w:cs="Times New Roman"/>
                <w:lang w:val="en-CA"/>
              </w:rPr>
            </w:pPr>
          </w:p>
        </w:tc>
        <w:tc>
          <w:tcPr>
            <w:tcW w:w="0" w:type="auto"/>
          </w:tcPr>
          <w:p w14:paraId="5C98B1D8"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rPr>
              <w:t>Delay [ns]</w:t>
            </w:r>
          </w:p>
        </w:tc>
        <w:tc>
          <w:tcPr>
            <w:tcW w:w="0" w:type="auto"/>
          </w:tcPr>
          <w:p w14:paraId="68EB9BEF"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rPr>
              <w:t>Power [dB]</w:t>
            </w:r>
          </w:p>
        </w:tc>
        <w:tc>
          <w:tcPr>
            <w:tcW w:w="0" w:type="auto"/>
            <w:vMerge/>
            <w:shd w:val="clear" w:color="auto" w:fill="auto"/>
          </w:tcPr>
          <w:p w14:paraId="31CA1251" w14:textId="77777777" w:rsidR="006C6036" w:rsidRPr="00EE3322" w:rsidRDefault="006C6036" w:rsidP="00200139">
            <w:pPr>
              <w:pStyle w:val="TAH"/>
              <w:rPr>
                <w:rFonts w:ascii="Times New Roman" w:hAnsi="Times New Roman" w:cs="Times New Roman"/>
                <w:lang w:val="en-CA"/>
              </w:rPr>
            </w:pPr>
          </w:p>
        </w:tc>
      </w:tr>
      <w:tr w:rsidR="006C6036" w:rsidRPr="0024456C" w14:paraId="7E637CA9" w14:textId="77777777" w:rsidTr="00200139">
        <w:trPr>
          <w:cantSplit/>
          <w:jc w:val="center"/>
        </w:trPr>
        <w:tc>
          <w:tcPr>
            <w:tcW w:w="0" w:type="auto"/>
            <w:vMerge w:val="restart"/>
            <w:vAlign w:val="center"/>
          </w:tcPr>
          <w:p w14:paraId="5B102B61"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w:t>
            </w:r>
          </w:p>
        </w:tc>
        <w:tc>
          <w:tcPr>
            <w:tcW w:w="0" w:type="auto"/>
          </w:tcPr>
          <w:p w14:paraId="165CFEA2"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p>
        </w:tc>
        <w:tc>
          <w:tcPr>
            <w:tcW w:w="0" w:type="auto"/>
          </w:tcPr>
          <w:p w14:paraId="08A150E4" w14:textId="08636230"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r w:rsidR="00C8655B">
              <w:rPr>
                <w:rFonts w:eastAsiaTheme="minorEastAsia" w:cs="Times New Roman"/>
                <w:sz w:val="18"/>
                <w:lang w:val="en-CA" w:eastAsia="zh-CN"/>
              </w:rPr>
              <w:t>2</w:t>
            </w:r>
          </w:p>
        </w:tc>
        <w:tc>
          <w:tcPr>
            <w:tcW w:w="0" w:type="auto"/>
          </w:tcPr>
          <w:p w14:paraId="2FA8EB9C"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LOS</w:t>
            </w:r>
          </w:p>
        </w:tc>
      </w:tr>
      <w:tr w:rsidR="006C6036" w:rsidRPr="0024456C" w14:paraId="3FD8F881" w14:textId="77777777" w:rsidTr="00200139">
        <w:trPr>
          <w:cantSplit/>
          <w:jc w:val="center"/>
        </w:trPr>
        <w:tc>
          <w:tcPr>
            <w:tcW w:w="0" w:type="auto"/>
            <w:vMerge/>
            <w:vAlign w:val="center"/>
          </w:tcPr>
          <w:p w14:paraId="49B25A0D" w14:textId="77777777" w:rsidR="006C6036" w:rsidRPr="00EE3322" w:rsidRDefault="006C6036" w:rsidP="00200139">
            <w:pPr>
              <w:keepNext/>
              <w:keepLines/>
              <w:spacing w:after="0"/>
              <w:jc w:val="center"/>
              <w:rPr>
                <w:rFonts w:eastAsia="Malgun Gothic" w:cs="Times New Roman"/>
                <w:sz w:val="18"/>
                <w:lang w:val="en-CA"/>
              </w:rPr>
            </w:pPr>
          </w:p>
        </w:tc>
        <w:tc>
          <w:tcPr>
            <w:tcW w:w="0" w:type="auto"/>
          </w:tcPr>
          <w:p w14:paraId="5A358BE6"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p>
        </w:tc>
        <w:tc>
          <w:tcPr>
            <w:tcW w:w="0" w:type="auto"/>
          </w:tcPr>
          <w:p w14:paraId="5344D4F7"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-12.4</w:t>
            </w:r>
          </w:p>
        </w:tc>
        <w:tc>
          <w:tcPr>
            <w:tcW w:w="0" w:type="auto"/>
          </w:tcPr>
          <w:p w14:paraId="12AADC7A"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30931D4C" w14:textId="77777777" w:rsidTr="00200139">
        <w:trPr>
          <w:cantSplit/>
          <w:jc w:val="center"/>
        </w:trPr>
        <w:tc>
          <w:tcPr>
            <w:tcW w:w="0" w:type="auto"/>
            <w:vAlign w:val="center"/>
          </w:tcPr>
          <w:p w14:paraId="01C251F2"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2</w:t>
            </w:r>
          </w:p>
        </w:tc>
        <w:tc>
          <w:tcPr>
            <w:tcW w:w="0" w:type="auto"/>
          </w:tcPr>
          <w:p w14:paraId="16CE65AB"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6</w:t>
            </w:r>
          </w:p>
        </w:tc>
        <w:tc>
          <w:tcPr>
            <w:tcW w:w="0" w:type="auto"/>
          </w:tcPr>
          <w:p w14:paraId="071EFFCF"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-21.1</w:t>
            </w:r>
          </w:p>
        </w:tc>
        <w:tc>
          <w:tcPr>
            <w:tcW w:w="0" w:type="auto"/>
          </w:tcPr>
          <w:p w14:paraId="4B485289"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2560D92B" w14:textId="77777777" w:rsidTr="00200139">
        <w:trPr>
          <w:cantSplit/>
          <w:jc w:val="center"/>
        </w:trPr>
        <w:tc>
          <w:tcPr>
            <w:tcW w:w="0" w:type="auto"/>
            <w:vAlign w:val="center"/>
          </w:tcPr>
          <w:p w14:paraId="16D7CA0C"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3</w:t>
            </w:r>
          </w:p>
        </w:tc>
        <w:tc>
          <w:tcPr>
            <w:tcW w:w="0" w:type="auto"/>
          </w:tcPr>
          <w:p w14:paraId="6F6EF53D"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14</w:t>
            </w:r>
          </w:p>
        </w:tc>
        <w:tc>
          <w:tcPr>
            <w:tcW w:w="0" w:type="auto"/>
          </w:tcPr>
          <w:p w14:paraId="0EC31EEC" w14:textId="77DA71BB"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w:t>
            </w:r>
            <w:r w:rsidR="00C8655B">
              <w:rPr>
                <w:rFonts w:eastAsiaTheme="minorEastAsia" w:cs="Times New Roman"/>
                <w:sz w:val="18"/>
                <w:lang w:val="en-CA" w:eastAsia="zh-CN"/>
              </w:rPr>
              <w:t>7</w:t>
            </w:r>
            <w:bookmarkStart w:id="5" w:name="_GoBack"/>
            <w:bookmarkEnd w:id="5"/>
          </w:p>
        </w:tc>
        <w:tc>
          <w:tcPr>
            <w:tcW w:w="0" w:type="auto"/>
          </w:tcPr>
          <w:p w14:paraId="6E85FDA7"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1FCA99CE" w14:textId="77777777" w:rsidTr="00200139">
        <w:trPr>
          <w:cantSplit/>
          <w:jc w:val="center"/>
        </w:trPr>
        <w:tc>
          <w:tcPr>
            <w:tcW w:w="0" w:type="auto"/>
            <w:vAlign w:val="center"/>
          </w:tcPr>
          <w:p w14:paraId="0F7816DF"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4</w:t>
            </w:r>
          </w:p>
        </w:tc>
        <w:tc>
          <w:tcPr>
            <w:tcW w:w="0" w:type="auto"/>
          </w:tcPr>
          <w:p w14:paraId="0D123119"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w:t>
            </w:r>
          </w:p>
        </w:tc>
        <w:tc>
          <w:tcPr>
            <w:tcW w:w="0" w:type="auto"/>
          </w:tcPr>
          <w:p w14:paraId="0DF23585" w14:textId="3BF8980D"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w:t>
            </w:r>
            <w:r w:rsidR="00C8655B">
              <w:rPr>
                <w:rFonts w:eastAsiaTheme="minorEastAsia" w:cs="Times New Roman"/>
                <w:sz w:val="18"/>
                <w:lang w:val="en-CA" w:eastAsia="zh-CN"/>
              </w:rPr>
              <w:t>3</w:t>
            </w:r>
          </w:p>
        </w:tc>
        <w:tc>
          <w:tcPr>
            <w:tcW w:w="0" w:type="auto"/>
          </w:tcPr>
          <w:p w14:paraId="1FFBF3F4" w14:textId="77777777" w:rsidR="006C6036" w:rsidRPr="00EE3322" w:rsidRDefault="006C6036" w:rsidP="00200139">
            <w:pPr>
              <w:keepNext/>
              <w:keepLines/>
              <w:spacing w:after="0"/>
              <w:jc w:val="center"/>
              <w:rPr>
                <w:rFonts w:cs="Times New Roman"/>
                <w:sz w:val="18"/>
                <w:lang w:val="en-CA"/>
              </w:rPr>
            </w:pPr>
            <w:r w:rsidRPr="00EE3322">
              <w:rPr>
                <w:rFonts w:eastAsia="Malgun Gothic" w:cs="Times New Roman"/>
                <w:sz w:val="18"/>
                <w:lang w:val="en-CA"/>
              </w:rPr>
              <w:t>Rayleigh</w:t>
            </w:r>
          </w:p>
        </w:tc>
      </w:tr>
      <w:tr w:rsidR="006C6036" w:rsidRPr="0024456C" w14:paraId="24B80171" w14:textId="77777777" w:rsidTr="00200139">
        <w:trPr>
          <w:cantSplit/>
          <w:jc w:val="center"/>
        </w:trPr>
        <w:tc>
          <w:tcPr>
            <w:tcW w:w="0" w:type="auto"/>
            <w:vAlign w:val="center"/>
          </w:tcPr>
          <w:p w14:paraId="3A7B3639"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5</w:t>
            </w:r>
          </w:p>
        </w:tc>
        <w:tc>
          <w:tcPr>
            <w:tcW w:w="0" w:type="auto"/>
          </w:tcPr>
          <w:p w14:paraId="23DC0000"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26</w:t>
            </w:r>
          </w:p>
        </w:tc>
        <w:tc>
          <w:tcPr>
            <w:tcW w:w="0" w:type="auto"/>
          </w:tcPr>
          <w:p w14:paraId="49F8CAEE"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-22</w:t>
            </w:r>
          </w:p>
        </w:tc>
        <w:tc>
          <w:tcPr>
            <w:tcW w:w="0" w:type="auto"/>
          </w:tcPr>
          <w:p w14:paraId="688DD88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37E3F97F" w14:textId="77777777" w:rsidTr="00200139">
        <w:trPr>
          <w:cantSplit/>
          <w:jc w:val="center"/>
        </w:trPr>
        <w:tc>
          <w:tcPr>
            <w:tcW w:w="0" w:type="auto"/>
            <w:vAlign w:val="center"/>
          </w:tcPr>
          <w:p w14:paraId="421C1C73"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6</w:t>
            </w:r>
          </w:p>
        </w:tc>
        <w:tc>
          <w:tcPr>
            <w:tcW w:w="0" w:type="auto"/>
          </w:tcPr>
          <w:p w14:paraId="4B7C3DCB"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40</w:t>
            </w:r>
          </w:p>
        </w:tc>
        <w:tc>
          <w:tcPr>
            <w:tcW w:w="0" w:type="auto"/>
          </w:tcPr>
          <w:p w14:paraId="785B82AA"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-27.9</w:t>
            </w:r>
          </w:p>
        </w:tc>
        <w:tc>
          <w:tcPr>
            <w:tcW w:w="0" w:type="auto"/>
          </w:tcPr>
          <w:p w14:paraId="69B09F81" w14:textId="77777777" w:rsidR="006C6036" w:rsidRPr="00EE3322" w:rsidRDefault="006C6036" w:rsidP="00200139">
            <w:pPr>
              <w:keepNext/>
              <w:keepLines/>
              <w:spacing w:after="0"/>
              <w:jc w:val="center"/>
              <w:rPr>
                <w:rFonts w:cs="Times New Roman"/>
                <w:sz w:val="18"/>
                <w:lang w:val="en-CA"/>
              </w:rPr>
            </w:pPr>
            <w:r w:rsidRPr="00EE3322">
              <w:rPr>
                <w:rFonts w:eastAsia="Malgun Gothic" w:cs="Times New Roman"/>
                <w:sz w:val="18"/>
                <w:lang w:val="en-CA"/>
              </w:rPr>
              <w:t>Rayleigh</w:t>
            </w:r>
          </w:p>
        </w:tc>
      </w:tr>
      <w:tr w:rsidR="006C6036" w:rsidRPr="0024456C" w14:paraId="66C616EA" w14:textId="77777777" w:rsidTr="00200139">
        <w:trPr>
          <w:cantSplit/>
          <w:jc w:val="center"/>
        </w:trPr>
        <w:tc>
          <w:tcPr>
            <w:tcW w:w="0" w:type="auto"/>
            <w:vAlign w:val="center"/>
          </w:tcPr>
          <w:p w14:paraId="3FE74A9D"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7</w:t>
            </w:r>
          </w:p>
        </w:tc>
        <w:tc>
          <w:tcPr>
            <w:tcW w:w="0" w:type="auto"/>
          </w:tcPr>
          <w:p w14:paraId="27263BD5"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80</w:t>
            </w:r>
          </w:p>
        </w:tc>
        <w:tc>
          <w:tcPr>
            <w:tcW w:w="0" w:type="auto"/>
          </w:tcPr>
          <w:p w14:paraId="00D22935"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-23.7</w:t>
            </w:r>
          </w:p>
        </w:tc>
        <w:tc>
          <w:tcPr>
            <w:tcW w:w="0" w:type="auto"/>
          </w:tcPr>
          <w:p w14:paraId="19838D07"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E659D6A" w14:textId="77777777" w:rsidTr="00200139">
        <w:trPr>
          <w:cantSplit/>
          <w:jc w:val="center"/>
        </w:trPr>
        <w:tc>
          <w:tcPr>
            <w:tcW w:w="0" w:type="auto"/>
            <w:vAlign w:val="center"/>
          </w:tcPr>
          <w:p w14:paraId="5869FE6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8</w:t>
            </w:r>
          </w:p>
        </w:tc>
        <w:tc>
          <w:tcPr>
            <w:tcW w:w="0" w:type="auto"/>
          </w:tcPr>
          <w:p w14:paraId="7551095B"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94</w:t>
            </w:r>
          </w:p>
        </w:tc>
        <w:tc>
          <w:tcPr>
            <w:tcW w:w="0" w:type="auto"/>
          </w:tcPr>
          <w:p w14:paraId="40E0EFC1"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-24.9</w:t>
            </w:r>
          </w:p>
        </w:tc>
        <w:tc>
          <w:tcPr>
            <w:tcW w:w="0" w:type="auto"/>
          </w:tcPr>
          <w:p w14:paraId="105A9728"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41108492" w14:textId="77777777" w:rsidTr="00200139">
        <w:trPr>
          <w:cantSplit/>
          <w:jc w:val="center"/>
        </w:trPr>
        <w:tc>
          <w:tcPr>
            <w:tcW w:w="0" w:type="auto"/>
            <w:vAlign w:val="center"/>
          </w:tcPr>
          <w:p w14:paraId="1B54DB14"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9</w:t>
            </w:r>
          </w:p>
        </w:tc>
        <w:tc>
          <w:tcPr>
            <w:tcW w:w="0" w:type="auto"/>
          </w:tcPr>
          <w:p w14:paraId="21655394"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98</w:t>
            </w:r>
          </w:p>
        </w:tc>
        <w:tc>
          <w:tcPr>
            <w:tcW w:w="0" w:type="auto"/>
          </w:tcPr>
          <w:p w14:paraId="474408EA" w14:textId="29936A14"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-30.</w:t>
            </w:r>
            <w:r w:rsidR="00C8655B">
              <w:rPr>
                <w:rFonts w:eastAsiaTheme="minorEastAsia" w:cs="Times New Roman"/>
                <w:sz w:val="18"/>
                <w:lang w:val="en-CA" w:eastAsia="zh-CN"/>
              </w:rPr>
              <w:t>0</w:t>
            </w:r>
          </w:p>
        </w:tc>
        <w:tc>
          <w:tcPr>
            <w:tcW w:w="0" w:type="auto"/>
          </w:tcPr>
          <w:p w14:paraId="1816E309"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619D10CC" w14:textId="77777777" w:rsidTr="00200139">
        <w:trPr>
          <w:cantSplit/>
          <w:jc w:val="center"/>
        </w:trPr>
        <w:tc>
          <w:tcPr>
            <w:tcW w:w="0" w:type="auto"/>
            <w:vAlign w:val="center"/>
          </w:tcPr>
          <w:p w14:paraId="31BAA6A3"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10</w:t>
            </w:r>
          </w:p>
        </w:tc>
        <w:tc>
          <w:tcPr>
            <w:tcW w:w="0" w:type="auto"/>
          </w:tcPr>
          <w:p w14:paraId="60978DA2" w14:textId="77777777"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126</w:t>
            </w:r>
          </w:p>
        </w:tc>
        <w:tc>
          <w:tcPr>
            <w:tcW w:w="0" w:type="auto"/>
          </w:tcPr>
          <w:p w14:paraId="31217890" w14:textId="58BE5B5A" w:rsidR="006C6036" w:rsidRPr="00EE3322" w:rsidRDefault="006C6036" w:rsidP="00200139">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-27.</w:t>
            </w:r>
            <w:r w:rsidR="00C8655B">
              <w:rPr>
                <w:rFonts w:eastAsiaTheme="minorEastAsia" w:cs="Times New Roman"/>
                <w:sz w:val="18"/>
                <w:lang w:val="en-CA" w:eastAsia="zh-CN"/>
              </w:rPr>
              <w:t>7</w:t>
            </w:r>
          </w:p>
        </w:tc>
        <w:tc>
          <w:tcPr>
            <w:tcW w:w="0" w:type="auto"/>
          </w:tcPr>
          <w:p w14:paraId="6C1AF7B0"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6C6036" w:rsidRPr="0024456C" w14:paraId="79223B18" w14:textId="77777777" w:rsidTr="00200139">
        <w:trPr>
          <w:cantSplit/>
          <w:jc w:val="center"/>
        </w:trPr>
        <w:tc>
          <w:tcPr>
            <w:tcW w:w="0" w:type="auto"/>
            <w:gridSpan w:val="4"/>
            <w:vAlign w:val="center"/>
          </w:tcPr>
          <w:p w14:paraId="619A57AC" w14:textId="77777777" w:rsidR="006C6036" w:rsidRPr="00EE3322" w:rsidRDefault="006C6036" w:rsidP="00200139">
            <w:pPr>
              <w:keepNext/>
              <w:keepLines/>
              <w:spacing w:after="0"/>
              <w:rPr>
                <w:rFonts w:eastAsia="Malgun Gothic" w:cs="Times New Roman"/>
                <w:sz w:val="18"/>
                <w:lang w:val="en-CA"/>
              </w:rPr>
            </w:pPr>
            <w:r w:rsidRPr="00EE3322">
              <w:rPr>
                <w:rFonts w:cs="Times New Roman"/>
                <w:sz w:val="18"/>
                <w:lang w:eastAsia="en-GB"/>
              </w:rPr>
              <w:t>Note 1:</w:t>
            </w:r>
            <w:r w:rsidRPr="00EE3322">
              <w:rPr>
                <w:rFonts w:cs="Times New Roman"/>
                <w:sz w:val="18"/>
                <w:lang w:eastAsia="en-GB"/>
              </w:rPr>
              <w:tab/>
              <w:t>Tap #1 follows a Ricean distribution.</w:t>
            </w:r>
          </w:p>
        </w:tc>
      </w:tr>
    </w:tbl>
    <w:p w14:paraId="31421137" w14:textId="77777777" w:rsidR="006C6036" w:rsidRDefault="006C6036" w:rsidP="006C6036">
      <w:pPr>
        <w:rPr>
          <w:rFonts w:eastAsiaTheme="minorEastAsia"/>
          <w:lang w:val="en-US" w:eastAsia="zh-CN"/>
        </w:rPr>
      </w:pPr>
    </w:p>
    <w:p w14:paraId="4E9B2A72" w14:textId="7D71950D" w:rsidR="006C6036" w:rsidRPr="00EE3322" w:rsidRDefault="006C6036" w:rsidP="006C6036">
      <w:pPr>
        <w:jc w:val="center"/>
        <w:rPr>
          <w:rFonts w:eastAsia="Malgun Gothic"/>
          <w:b/>
          <w:u w:val="single"/>
          <w:lang w:eastAsia="ko-KR"/>
        </w:rPr>
      </w:pPr>
      <w:r>
        <w:rPr>
          <w:b/>
        </w:rPr>
        <w:t xml:space="preserve">Table 1.4 </w:t>
      </w:r>
      <w:r w:rsidRPr="00D22A73">
        <w:rPr>
          <w:b/>
        </w:rPr>
        <w:t>Simplified TDL</w:t>
      </w:r>
      <w:r w:rsidR="00230FF0">
        <w:rPr>
          <w:b/>
        </w:rPr>
        <w:t>D</w:t>
      </w:r>
      <w:r>
        <w:rPr>
          <w:b/>
        </w:rPr>
        <w:t>30</w:t>
      </w:r>
      <w:r w:rsidRPr="00D22A73">
        <w:rPr>
          <w:b/>
        </w:rPr>
        <w:t xml:space="preserve"> model</w:t>
      </w:r>
      <w:r>
        <w:rPr>
          <w:b/>
        </w:rPr>
        <w:t xml:space="preserve"> (1</w:t>
      </w:r>
      <w:r w:rsidR="00230FF0">
        <w:rPr>
          <w:b/>
        </w:rPr>
        <w:t>0</w:t>
      </w:r>
      <w:r>
        <w:rPr>
          <w:b/>
        </w:rPr>
        <w:t xml:space="preserve">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6C6036" w:rsidRPr="008A59E8" w14:paraId="35C4EFDB" w14:textId="77777777" w:rsidTr="00200139">
        <w:trPr>
          <w:cantSplit/>
          <w:jc w:val="center"/>
        </w:trPr>
        <w:tc>
          <w:tcPr>
            <w:tcW w:w="0" w:type="auto"/>
            <w:shd w:val="clear" w:color="auto" w:fill="auto"/>
          </w:tcPr>
          <w:p w14:paraId="31B82B7C"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Tap #</w:t>
            </w:r>
          </w:p>
        </w:tc>
        <w:tc>
          <w:tcPr>
            <w:tcW w:w="0" w:type="auto"/>
            <w:shd w:val="clear" w:color="auto" w:fill="auto"/>
          </w:tcPr>
          <w:p w14:paraId="0169063F"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Delay [ns]</w:t>
            </w:r>
          </w:p>
        </w:tc>
        <w:tc>
          <w:tcPr>
            <w:tcW w:w="0" w:type="auto"/>
            <w:shd w:val="clear" w:color="auto" w:fill="auto"/>
          </w:tcPr>
          <w:p w14:paraId="35215C54"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Power [dB]</w:t>
            </w:r>
          </w:p>
        </w:tc>
        <w:tc>
          <w:tcPr>
            <w:tcW w:w="0" w:type="auto"/>
            <w:shd w:val="clear" w:color="auto" w:fill="auto"/>
          </w:tcPr>
          <w:p w14:paraId="5BDFDA42" w14:textId="77777777" w:rsidR="006C6036" w:rsidRPr="00EE3322" w:rsidRDefault="006C6036" w:rsidP="00200139">
            <w:pPr>
              <w:pStyle w:val="TAH"/>
              <w:rPr>
                <w:rFonts w:ascii="Times New Roman" w:hAnsi="Times New Roman" w:cs="Times New Roman"/>
                <w:lang w:val="en-CA"/>
              </w:rPr>
            </w:pPr>
            <w:r w:rsidRPr="00EE3322">
              <w:rPr>
                <w:rFonts w:ascii="Times New Roman" w:hAnsi="Times New Roman" w:cs="Times New Roman"/>
                <w:lang w:val="en-CA"/>
              </w:rPr>
              <w:t>Fading distribution</w:t>
            </w:r>
          </w:p>
        </w:tc>
      </w:tr>
      <w:tr w:rsidR="006C6036" w:rsidRPr="008A59E8" w14:paraId="76BC2B42" w14:textId="77777777" w:rsidTr="00200139">
        <w:trPr>
          <w:cantSplit/>
          <w:jc w:val="center"/>
        </w:trPr>
        <w:tc>
          <w:tcPr>
            <w:tcW w:w="0" w:type="auto"/>
            <w:vMerge w:val="restart"/>
            <w:vAlign w:val="center"/>
          </w:tcPr>
          <w:p w14:paraId="5F32667E"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w:t>
            </w:r>
          </w:p>
        </w:tc>
        <w:tc>
          <w:tcPr>
            <w:tcW w:w="0" w:type="auto"/>
          </w:tcPr>
          <w:p w14:paraId="2B92E9FC"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0</w:t>
            </w:r>
          </w:p>
        </w:tc>
        <w:tc>
          <w:tcPr>
            <w:tcW w:w="0" w:type="auto"/>
            <w:vAlign w:val="center"/>
          </w:tcPr>
          <w:p w14:paraId="3E2725D7"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-0.2</w:t>
            </w:r>
          </w:p>
        </w:tc>
        <w:tc>
          <w:tcPr>
            <w:tcW w:w="0" w:type="auto"/>
            <w:vAlign w:val="center"/>
          </w:tcPr>
          <w:p w14:paraId="7EE372E8"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LOS path</w:t>
            </w:r>
          </w:p>
        </w:tc>
      </w:tr>
      <w:tr w:rsidR="006C6036" w:rsidRPr="008A59E8" w14:paraId="6A1D2106" w14:textId="77777777" w:rsidTr="00200139">
        <w:trPr>
          <w:cantSplit/>
          <w:jc w:val="center"/>
        </w:trPr>
        <w:tc>
          <w:tcPr>
            <w:tcW w:w="0" w:type="auto"/>
            <w:vMerge/>
            <w:vAlign w:val="center"/>
          </w:tcPr>
          <w:p w14:paraId="2BD48248" w14:textId="77777777" w:rsidR="006C6036" w:rsidRPr="00EE3322" w:rsidRDefault="006C6036" w:rsidP="00200139">
            <w:pPr>
              <w:keepNext/>
              <w:keepLines/>
              <w:spacing w:after="0"/>
              <w:jc w:val="center"/>
              <w:rPr>
                <w:rFonts w:eastAsia="Malgun Gothic" w:cs="Times New Roman"/>
                <w:sz w:val="18"/>
                <w:lang w:val="en-CA"/>
              </w:rPr>
            </w:pPr>
          </w:p>
        </w:tc>
        <w:tc>
          <w:tcPr>
            <w:tcW w:w="0" w:type="auto"/>
          </w:tcPr>
          <w:p w14:paraId="1296CF03"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0</w:t>
            </w:r>
          </w:p>
        </w:tc>
        <w:tc>
          <w:tcPr>
            <w:tcW w:w="0" w:type="auto"/>
          </w:tcPr>
          <w:p w14:paraId="3E906B2D"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-12.4</w:t>
            </w:r>
          </w:p>
        </w:tc>
        <w:tc>
          <w:tcPr>
            <w:tcW w:w="0" w:type="auto"/>
            <w:vAlign w:val="center"/>
          </w:tcPr>
          <w:p w14:paraId="456C62F5"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4CDEB5F5" w14:textId="77777777" w:rsidTr="00200139">
        <w:trPr>
          <w:cantSplit/>
          <w:jc w:val="center"/>
        </w:trPr>
        <w:tc>
          <w:tcPr>
            <w:tcW w:w="0" w:type="auto"/>
            <w:vAlign w:val="center"/>
          </w:tcPr>
          <w:p w14:paraId="7A88E314"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2</w:t>
            </w:r>
          </w:p>
        </w:tc>
        <w:tc>
          <w:tcPr>
            <w:tcW w:w="0" w:type="auto"/>
          </w:tcPr>
          <w:p w14:paraId="707C78CA"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20</w:t>
            </w:r>
          </w:p>
        </w:tc>
        <w:tc>
          <w:tcPr>
            <w:tcW w:w="0" w:type="auto"/>
            <w:vAlign w:val="center"/>
          </w:tcPr>
          <w:p w14:paraId="7232C767"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-21</w:t>
            </w:r>
          </w:p>
        </w:tc>
        <w:tc>
          <w:tcPr>
            <w:tcW w:w="0" w:type="auto"/>
            <w:vAlign w:val="center"/>
          </w:tcPr>
          <w:p w14:paraId="2118BB86"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34D8B69C" w14:textId="77777777" w:rsidTr="00200139">
        <w:trPr>
          <w:cantSplit/>
          <w:jc w:val="center"/>
        </w:trPr>
        <w:tc>
          <w:tcPr>
            <w:tcW w:w="0" w:type="auto"/>
            <w:vAlign w:val="center"/>
          </w:tcPr>
          <w:p w14:paraId="16F74D46"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3</w:t>
            </w:r>
          </w:p>
        </w:tc>
        <w:tc>
          <w:tcPr>
            <w:tcW w:w="0" w:type="auto"/>
          </w:tcPr>
          <w:p w14:paraId="285C4508"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40</w:t>
            </w:r>
          </w:p>
        </w:tc>
        <w:tc>
          <w:tcPr>
            <w:tcW w:w="0" w:type="auto"/>
          </w:tcPr>
          <w:p w14:paraId="76D10C22"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-16.7</w:t>
            </w:r>
          </w:p>
        </w:tc>
        <w:tc>
          <w:tcPr>
            <w:tcW w:w="0" w:type="auto"/>
            <w:vAlign w:val="center"/>
          </w:tcPr>
          <w:p w14:paraId="4CCB7873"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670E7EF1" w14:textId="77777777" w:rsidTr="00200139">
        <w:trPr>
          <w:cantSplit/>
          <w:jc w:val="center"/>
        </w:trPr>
        <w:tc>
          <w:tcPr>
            <w:tcW w:w="0" w:type="auto"/>
            <w:vAlign w:val="center"/>
          </w:tcPr>
          <w:p w14:paraId="78E2488C"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4</w:t>
            </w:r>
          </w:p>
        </w:tc>
        <w:tc>
          <w:tcPr>
            <w:tcW w:w="0" w:type="auto"/>
          </w:tcPr>
          <w:p w14:paraId="1C0626D0"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55</w:t>
            </w:r>
          </w:p>
        </w:tc>
        <w:tc>
          <w:tcPr>
            <w:tcW w:w="0" w:type="auto"/>
          </w:tcPr>
          <w:p w14:paraId="330BA818"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-18.3</w:t>
            </w:r>
          </w:p>
        </w:tc>
        <w:tc>
          <w:tcPr>
            <w:tcW w:w="0" w:type="auto"/>
            <w:vAlign w:val="center"/>
          </w:tcPr>
          <w:p w14:paraId="613C72D7"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6940E04D" w14:textId="77777777" w:rsidTr="00200139">
        <w:trPr>
          <w:cantSplit/>
          <w:jc w:val="center"/>
        </w:trPr>
        <w:tc>
          <w:tcPr>
            <w:tcW w:w="0" w:type="auto"/>
            <w:vAlign w:val="center"/>
          </w:tcPr>
          <w:p w14:paraId="3228BF6A"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5</w:t>
            </w:r>
          </w:p>
        </w:tc>
        <w:tc>
          <w:tcPr>
            <w:tcW w:w="0" w:type="auto"/>
          </w:tcPr>
          <w:p w14:paraId="60441382"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80</w:t>
            </w:r>
          </w:p>
        </w:tc>
        <w:tc>
          <w:tcPr>
            <w:tcW w:w="0" w:type="auto"/>
            <w:vAlign w:val="center"/>
          </w:tcPr>
          <w:p w14:paraId="2EAD3F70"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-21.9</w:t>
            </w:r>
          </w:p>
        </w:tc>
        <w:tc>
          <w:tcPr>
            <w:tcW w:w="0" w:type="auto"/>
            <w:vAlign w:val="center"/>
          </w:tcPr>
          <w:p w14:paraId="47678407"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16F0BF58" w14:textId="77777777" w:rsidTr="00200139">
        <w:trPr>
          <w:cantSplit/>
          <w:jc w:val="center"/>
        </w:trPr>
        <w:tc>
          <w:tcPr>
            <w:tcW w:w="0" w:type="auto"/>
            <w:vAlign w:val="center"/>
          </w:tcPr>
          <w:p w14:paraId="78E9C90E"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6</w:t>
            </w:r>
          </w:p>
        </w:tc>
        <w:tc>
          <w:tcPr>
            <w:tcW w:w="0" w:type="auto"/>
          </w:tcPr>
          <w:p w14:paraId="3BD30B2F"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120</w:t>
            </w:r>
          </w:p>
        </w:tc>
        <w:tc>
          <w:tcPr>
            <w:tcW w:w="0" w:type="auto"/>
            <w:vAlign w:val="center"/>
          </w:tcPr>
          <w:p w14:paraId="2A60CF89"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-27.8</w:t>
            </w:r>
          </w:p>
        </w:tc>
        <w:tc>
          <w:tcPr>
            <w:tcW w:w="0" w:type="auto"/>
            <w:vAlign w:val="center"/>
          </w:tcPr>
          <w:p w14:paraId="5F067CDB"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68905A84" w14:textId="77777777" w:rsidTr="00200139">
        <w:trPr>
          <w:cantSplit/>
          <w:jc w:val="center"/>
        </w:trPr>
        <w:tc>
          <w:tcPr>
            <w:tcW w:w="0" w:type="auto"/>
            <w:vAlign w:val="center"/>
          </w:tcPr>
          <w:p w14:paraId="2CE94805"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7</w:t>
            </w:r>
          </w:p>
        </w:tc>
        <w:tc>
          <w:tcPr>
            <w:tcW w:w="0" w:type="auto"/>
          </w:tcPr>
          <w:p w14:paraId="0C7CB260"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240</w:t>
            </w:r>
          </w:p>
        </w:tc>
        <w:tc>
          <w:tcPr>
            <w:tcW w:w="0" w:type="auto"/>
            <w:vAlign w:val="center"/>
          </w:tcPr>
          <w:p w14:paraId="26D3B616"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-23.6</w:t>
            </w:r>
          </w:p>
        </w:tc>
        <w:tc>
          <w:tcPr>
            <w:tcW w:w="0" w:type="auto"/>
            <w:vAlign w:val="center"/>
          </w:tcPr>
          <w:p w14:paraId="22FD4016"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4D473053" w14:textId="77777777" w:rsidTr="00200139">
        <w:trPr>
          <w:cantSplit/>
          <w:jc w:val="center"/>
        </w:trPr>
        <w:tc>
          <w:tcPr>
            <w:tcW w:w="0" w:type="auto"/>
            <w:vAlign w:val="center"/>
          </w:tcPr>
          <w:p w14:paraId="04ED6195"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 xml:space="preserve"> 8</w:t>
            </w:r>
          </w:p>
        </w:tc>
        <w:tc>
          <w:tcPr>
            <w:tcW w:w="0" w:type="auto"/>
          </w:tcPr>
          <w:p w14:paraId="21C54CA0"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285</w:t>
            </w:r>
          </w:p>
        </w:tc>
        <w:tc>
          <w:tcPr>
            <w:tcW w:w="0" w:type="auto"/>
            <w:vAlign w:val="center"/>
          </w:tcPr>
          <w:p w14:paraId="29195225"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-24.8</w:t>
            </w:r>
          </w:p>
        </w:tc>
        <w:tc>
          <w:tcPr>
            <w:tcW w:w="0" w:type="auto"/>
            <w:vAlign w:val="center"/>
          </w:tcPr>
          <w:p w14:paraId="4B711BE0"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6AB4BE45" w14:textId="77777777" w:rsidTr="00200139">
        <w:trPr>
          <w:cantSplit/>
          <w:jc w:val="center"/>
        </w:trPr>
        <w:tc>
          <w:tcPr>
            <w:tcW w:w="0" w:type="auto"/>
            <w:vAlign w:val="center"/>
          </w:tcPr>
          <w:p w14:paraId="3F15B2B9"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9</w:t>
            </w:r>
          </w:p>
        </w:tc>
        <w:tc>
          <w:tcPr>
            <w:tcW w:w="0" w:type="auto"/>
          </w:tcPr>
          <w:p w14:paraId="3E76437E"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290</w:t>
            </w:r>
          </w:p>
        </w:tc>
        <w:tc>
          <w:tcPr>
            <w:tcW w:w="0" w:type="auto"/>
            <w:vAlign w:val="center"/>
          </w:tcPr>
          <w:p w14:paraId="5A07FBE8"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-30.0</w:t>
            </w:r>
          </w:p>
        </w:tc>
        <w:tc>
          <w:tcPr>
            <w:tcW w:w="0" w:type="auto"/>
            <w:vAlign w:val="center"/>
          </w:tcPr>
          <w:p w14:paraId="7F57E9E4"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638C2A52" w14:textId="77777777" w:rsidTr="00200139">
        <w:trPr>
          <w:cantSplit/>
          <w:jc w:val="center"/>
        </w:trPr>
        <w:tc>
          <w:tcPr>
            <w:tcW w:w="0" w:type="auto"/>
            <w:vAlign w:val="center"/>
          </w:tcPr>
          <w:p w14:paraId="32F45361" w14:textId="77777777" w:rsidR="006C6036" w:rsidRPr="00EE3322" w:rsidRDefault="006C6036" w:rsidP="00200139">
            <w:pPr>
              <w:keepNext/>
              <w:keepLines/>
              <w:spacing w:after="0"/>
              <w:jc w:val="center"/>
              <w:rPr>
                <w:rFonts w:eastAsia="Malgun Gothic" w:cs="Times New Roman"/>
                <w:sz w:val="18"/>
                <w:lang w:val="en-CA"/>
              </w:rPr>
            </w:pPr>
            <w:r w:rsidRPr="00EE3322">
              <w:rPr>
                <w:rFonts w:eastAsia="Malgun Gothic" w:cs="Times New Roman"/>
                <w:sz w:val="18"/>
                <w:lang w:val="en-CA"/>
              </w:rPr>
              <w:t>10</w:t>
            </w:r>
          </w:p>
        </w:tc>
        <w:tc>
          <w:tcPr>
            <w:tcW w:w="0" w:type="auto"/>
          </w:tcPr>
          <w:p w14:paraId="622F82CF"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375</w:t>
            </w:r>
          </w:p>
        </w:tc>
        <w:tc>
          <w:tcPr>
            <w:tcW w:w="0" w:type="auto"/>
            <w:vAlign w:val="center"/>
          </w:tcPr>
          <w:p w14:paraId="53BA1F7B" w14:textId="77777777" w:rsidR="006C6036" w:rsidRPr="00EE3322" w:rsidRDefault="006C6036" w:rsidP="00200139">
            <w:pPr>
              <w:keepNext/>
              <w:keepLines/>
              <w:spacing w:after="0"/>
              <w:jc w:val="right"/>
              <w:rPr>
                <w:rFonts w:cs="Times New Roman"/>
                <w:sz w:val="18"/>
                <w:lang w:val="en-CA"/>
              </w:rPr>
            </w:pPr>
            <w:r w:rsidRPr="00EE3322">
              <w:rPr>
                <w:rFonts w:cs="Times New Roman"/>
                <w:sz w:val="18"/>
                <w:lang w:val="en-CA"/>
              </w:rPr>
              <w:t>-27.6</w:t>
            </w:r>
          </w:p>
        </w:tc>
        <w:tc>
          <w:tcPr>
            <w:tcW w:w="0" w:type="auto"/>
            <w:vAlign w:val="center"/>
          </w:tcPr>
          <w:p w14:paraId="26569B2F" w14:textId="77777777" w:rsidR="006C6036" w:rsidRPr="00EE3322" w:rsidRDefault="006C6036" w:rsidP="00200139">
            <w:pPr>
              <w:keepNext/>
              <w:keepLines/>
              <w:spacing w:after="0"/>
              <w:jc w:val="center"/>
              <w:rPr>
                <w:rFonts w:cs="Times New Roman"/>
                <w:sz w:val="18"/>
                <w:lang w:val="en-CA"/>
              </w:rPr>
            </w:pPr>
            <w:r w:rsidRPr="00EE3322">
              <w:rPr>
                <w:rFonts w:cs="Times New Roman"/>
                <w:sz w:val="18"/>
                <w:lang w:val="en-CA"/>
              </w:rPr>
              <w:t>Rayleigh</w:t>
            </w:r>
          </w:p>
        </w:tc>
      </w:tr>
      <w:tr w:rsidR="006C6036" w:rsidRPr="008A59E8" w14:paraId="2B9E1F99" w14:textId="77777777" w:rsidTr="00200139">
        <w:trPr>
          <w:cantSplit/>
          <w:jc w:val="center"/>
        </w:trPr>
        <w:tc>
          <w:tcPr>
            <w:tcW w:w="0" w:type="auto"/>
            <w:gridSpan w:val="4"/>
            <w:vAlign w:val="center"/>
          </w:tcPr>
          <w:p w14:paraId="13407A3D" w14:textId="77777777" w:rsidR="006C6036" w:rsidRPr="00EE3322" w:rsidRDefault="006C6036" w:rsidP="00200139">
            <w:pPr>
              <w:keepNext/>
              <w:keepLines/>
              <w:spacing w:after="0"/>
              <w:rPr>
                <w:rFonts w:cs="Times New Roman"/>
                <w:lang w:eastAsia="en-GB"/>
              </w:rPr>
            </w:pPr>
            <w:r w:rsidRPr="00EE3322">
              <w:rPr>
                <w:rFonts w:cs="Times New Roman"/>
                <w:sz w:val="18"/>
                <w:lang w:eastAsia="en-GB"/>
              </w:rPr>
              <w:t>Note 1:</w:t>
            </w:r>
            <w:r w:rsidRPr="00EE3322">
              <w:rPr>
                <w:rFonts w:cs="Times New Roman"/>
                <w:sz w:val="18"/>
                <w:lang w:eastAsia="en-GB"/>
              </w:rPr>
              <w:tab/>
              <w:t>Tap #1 follows a Ricean distribution.</w:t>
            </w:r>
          </w:p>
        </w:tc>
      </w:tr>
    </w:tbl>
    <w:p w14:paraId="102785D0" w14:textId="77777777" w:rsidR="009B69FB" w:rsidRPr="006C6036" w:rsidRDefault="009B69FB" w:rsidP="00041589">
      <w:pPr>
        <w:rPr>
          <w:rFonts w:eastAsiaTheme="minorEastAsia"/>
          <w:b/>
          <w:u w:val="single"/>
          <w:lang w:eastAsia="zh-CN"/>
        </w:rPr>
      </w:pPr>
    </w:p>
    <w:p w14:paraId="095A3E13" w14:textId="09798FF7" w:rsidR="001237A5" w:rsidRDefault="001237A5" w:rsidP="00041589">
      <w:pPr>
        <w:rPr>
          <w:rFonts w:eastAsiaTheme="minorEastAsia"/>
          <w:b/>
          <w:u w:val="single"/>
          <w:lang w:eastAsia="zh-CN"/>
        </w:rPr>
      </w:pPr>
      <w:r w:rsidRPr="001237A5">
        <w:rPr>
          <w:rFonts w:eastAsiaTheme="minorEastAsia"/>
          <w:b/>
          <w:u w:val="single"/>
          <w:lang w:eastAsia="zh-CN"/>
        </w:rPr>
        <w:t>SCS</w:t>
      </w:r>
      <w:r w:rsidR="009B69FB">
        <w:rPr>
          <w:rFonts w:eastAsiaTheme="minorEastAsia"/>
          <w:b/>
          <w:u w:val="single"/>
          <w:lang w:eastAsia="zh-CN"/>
        </w:rPr>
        <w:t xml:space="preserve"> and CBW </w:t>
      </w:r>
      <w:r w:rsidRPr="001237A5">
        <w:rPr>
          <w:rFonts w:eastAsiaTheme="minorEastAsia"/>
          <w:b/>
          <w:u w:val="single"/>
          <w:lang w:eastAsia="zh-CN"/>
        </w:rPr>
        <w:t xml:space="preserve"> for demodulation requirements </w:t>
      </w:r>
    </w:p>
    <w:p w14:paraId="29CE40C4" w14:textId="4F6CD3AF" w:rsidR="002E650B" w:rsidRDefault="002E650B" w:rsidP="002E650B">
      <w:pPr>
        <w:pStyle w:val="afa"/>
        <w:widowControl/>
        <w:numPr>
          <w:ilvl w:val="0"/>
          <w:numId w:val="32"/>
        </w:numPr>
        <w:autoSpaceDE/>
        <w:autoSpaceDN/>
        <w:adjustRightInd/>
        <w:spacing w:after="120"/>
        <w:ind w:left="720"/>
        <w:contextualSpacing w:val="0"/>
        <w:rPr>
          <w:rFonts w:eastAsiaTheme="minorEastAsia"/>
        </w:rPr>
      </w:pPr>
      <w:r w:rsidRPr="002E650B">
        <w:rPr>
          <w:rFonts w:eastAsiaTheme="minorEastAsia"/>
        </w:rPr>
        <w:t xml:space="preserve">RAN 4 </w:t>
      </w:r>
      <w:r w:rsidRPr="002E650B">
        <w:rPr>
          <w:rFonts w:eastAsia="宋体"/>
          <w:szCs w:val="24"/>
        </w:rPr>
        <w:t>agreed</w:t>
      </w:r>
      <w:r w:rsidRPr="002E650B">
        <w:rPr>
          <w:rFonts w:eastAsiaTheme="minorEastAsia"/>
        </w:rPr>
        <w:t xml:space="preserve"> to introduce BS demodulation requirements at least:</w:t>
      </w:r>
    </w:p>
    <w:p w14:paraId="305B5B91" w14:textId="58CB0EFC" w:rsidR="009B69FB" w:rsidRPr="009B69FB" w:rsidRDefault="009B69FB" w:rsidP="009B69FB">
      <w:pPr>
        <w:pStyle w:val="afa"/>
        <w:widowControl/>
        <w:numPr>
          <w:ilvl w:val="1"/>
          <w:numId w:val="32"/>
        </w:numPr>
        <w:autoSpaceDE/>
        <w:autoSpaceDN/>
        <w:adjustRightInd/>
        <w:spacing w:after="120"/>
        <w:ind w:left="1656"/>
        <w:contextualSpacing w:val="0"/>
      </w:pPr>
      <w:r>
        <w:t>100MHz CBW for 120kHz SCS</w:t>
      </w:r>
    </w:p>
    <w:p w14:paraId="58712C78" w14:textId="77777777" w:rsidR="002E650B" w:rsidRDefault="002E650B" w:rsidP="002E650B">
      <w:pPr>
        <w:pStyle w:val="afa"/>
        <w:widowControl/>
        <w:numPr>
          <w:ilvl w:val="1"/>
          <w:numId w:val="32"/>
        </w:numPr>
        <w:autoSpaceDE/>
        <w:autoSpaceDN/>
        <w:adjustRightInd/>
        <w:spacing w:after="120"/>
        <w:ind w:left="1656"/>
        <w:contextualSpacing w:val="0"/>
      </w:pPr>
      <w:r w:rsidRPr="002E650B">
        <w:t>400MHz CBW for 480kHz SCS</w:t>
      </w:r>
    </w:p>
    <w:p w14:paraId="3BC5D6C6" w14:textId="0FCF5665" w:rsidR="009B69FB" w:rsidRDefault="002E650B" w:rsidP="002E650B">
      <w:pPr>
        <w:pStyle w:val="afa"/>
        <w:widowControl/>
        <w:numPr>
          <w:ilvl w:val="1"/>
          <w:numId w:val="32"/>
        </w:numPr>
        <w:autoSpaceDE/>
        <w:autoSpaceDN/>
        <w:adjustRightInd/>
        <w:spacing w:after="120"/>
        <w:ind w:left="1656"/>
        <w:contextualSpacing w:val="0"/>
      </w:pPr>
      <w:r w:rsidRPr="002E650B">
        <w:t>FFS for 1600MHz for 480kHz</w:t>
      </w:r>
      <w:r w:rsidR="009B69FB">
        <w:t xml:space="preserve">, </w:t>
      </w:r>
      <w:r w:rsidRPr="002E650B">
        <w:t>400MHz and 2000MHz CBW for 960kHz SCS</w:t>
      </w:r>
      <w:r>
        <w:t xml:space="preserve"> (if introduced)</w:t>
      </w:r>
    </w:p>
    <w:p w14:paraId="20322C12" w14:textId="77777777" w:rsidR="009B69FB" w:rsidRPr="009B69FB" w:rsidRDefault="009B69FB" w:rsidP="009B69FB">
      <w:pPr>
        <w:spacing w:after="120"/>
        <w:ind w:left="1296"/>
      </w:pPr>
    </w:p>
    <w:p w14:paraId="4783F7EF" w14:textId="19EDD886" w:rsidR="002E650B" w:rsidRDefault="002E650B" w:rsidP="002E650B">
      <w:pPr>
        <w:spacing w:after="120"/>
        <w:rPr>
          <w:rFonts w:eastAsia="宋体"/>
          <w:b/>
          <w:szCs w:val="24"/>
          <w:u w:val="single"/>
          <w:lang w:eastAsia="zh-CN"/>
        </w:rPr>
      </w:pPr>
      <w:r w:rsidRPr="002E650B">
        <w:rPr>
          <w:rFonts w:eastAsia="宋体" w:hint="eastAsia"/>
          <w:b/>
          <w:szCs w:val="24"/>
          <w:u w:val="single"/>
          <w:lang w:eastAsia="zh-CN"/>
        </w:rPr>
        <w:t>I</w:t>
      </w:r>
      <w:r w:rsidRPr="002E650B">
        <w:rPr>
          <w:rFonts w:eastAsia="宋体"/>
          <w:b/>
          <w:szCs w:val="24"/>
          <w:u w:val="single"/>
          <w:lang w:eastAsia="zh-CN"/>
        </w:rPr>
        <w:t xml:space="preserve">CI compensation for demodulation requirements </w:t>
      </w:r>
    </w:p>
    <w:p w14:paraId="54984480" w14:textId="257A5BF8" w:rsidR="002E650B" w:rsidRPr="002E650B" w:rsidRDefault="002E650B" w:rsidP="002E650B">
      <w:pPr>
        <w:pStyle w:val="afa"/>
        <w:widowControl/>
        <w:numPr>
          <w:ilvl w:val="0"/>
          <w:numId w:val="32"/>
        </w:numPr>
        <w:autoSpaceDE/>
        <w:autoSpaceDN/>
        <w:adjustRightInd/>
        <w:spacing w:after="120"/>
        <w:ind w:left="720"/>
        <w:contextualSpacing w:val="0"/>
        <w:rPr>
          <w:rFonts w:eastAsiaTheme="minorEastAsia"/>
        </w:rPr>
      </w:pPr>
      <w:r w:rsidRPr="002E650B">
        <w:rPr>
          <w:rFonts w:eastAsiaTheme="minorEastAsia" w:hint="eastAsia"/>
        </w:rPr>
        <w:t>F</w:t>
      </w:r>
      <w:r w:rsidRPr="002E650B">
        <w:rPr>
          <w:rFonts w:eastAsiaTheme="minorEastAsia"/>
        </w:rPr>
        <w:t xml:space="preserve">or test cases with </w:t>
      </w:r>
      <w:r w:rsidRPr="002E650B">
        <w:rPr>
          <w:rFonts w:eastAsia="宋体"/>
          <w:szCs w:val="24"/>
        </w:rPr>
        <w:t>minimum</w:t>
      </w:r>
      <w:r w:rsidRPr="002E650B">
        <w:rPr>
          <w:rFonts w:eastAsiaTheme="minorEastAsia"/>
        </w:rPr>
        <w:t xml:space="preserve"> CBW, no need to consider ICI compensation,</w:t>
      </w:r>
    </w:p>
    <w:p w14:paraId="7B51AD99" w14:textId="1DDDE9DD" w:rsidR="002E650B" w:rsidRPr="009B69FB" w:rsidRDefault="002E650B" w:rsidP="002E650B">
      <w:pPr>
        <w:pStyle w:val="afa"/>
        <w:widowControl/>
        <w:numPr>
          <w:ilvl w:val="0"/>
          <w:numId w:val="32"/>
        </w:numPr>
        <w:autoSpaceDE/>
        <w:autoSpaceDN/>
        <w:adjustRightInd/>
        <w:spacing w:after="120"/>
        <w:ind w:left="720"/>
        <w:contextualSpacing w:val="0"/>
        <w:rPr>
          <w:rFonts w:eastAsiaTheme="minorEastAsia"/>
        </w:rPr>
      </w:pPr>
      <w:r w:rsidRPr="002E650B">
        <w:rPr>
          <w:rFonts w:eastAsiaTheme="minorEastAsia"/>
        </w:rPr>
        <w:t>For other cases with larger CBW if introduced, FFS whether ICI compensation shall be considered or not</w:t>
      </w:r>
    </w:p>
    <w:p w14:paraId="17949FDE" w14:textId="77777777" w:rsidR="009B69FB" w:rsidRDefault="009B69FB" w:rsidP="002E650B">
      <w:pPr>
        <w:spacing w:after="120"/>
        <w:rPr>
          <w:b/>
          <w:u w:val="single"/>
          <w:lang w:eastAsia="ko-KR"/>
        </w:rPr>
      </w:pPr>
    </w:p>
    <w:p w14:paraId="077DC6A3" w14:textId="73C511C7" w:rsidR="002E650B" w:rsidRDefault="002E650B" w:rsidP="002E650B">
      <w:pPr>
        <w:spacing w:after="120"/>
        <w:rPr>
          <w:rFonts w:eastAsia="宋体"/>
          <w:b/>
          <w:szCs w:val="24"/>
          <w:u w:val="single"/>
          <w:lang w:eastAsia="zh-CN"/>
        </w:rPr>
      </w:pPr>
      <w:r>
        <w:rPr>
          <w:b/>
          <w:u w:val="single"/>
          <w:lang w:eastAsia="ko-KR"/>
        </w:rPr>
        <w:t>SNR limit</w:t>
      </w:r>
    </w:p>
    <w:p w14:paraId="1F1E9AED" w14:textId="77777777" w:rsidR="002E650B" w:rsidRPr="00B63377" w:rsidRDefault="002E650B" w:rsidP="002E650B">
      <w:pPr>
        <w:pStyle w:val="afa"/>
        <w:widowControl/>
        <w:numPr>
          <w:ilvl w:val="0"/>
          <w:numId w:val="32"/>
        </w:numPr>
        <w:autoSpaceDE/>
        <w:autoSpaceDN/>
        <w:adjustRightInd/>
        <w:spacing w:after="120"/>
        <w:ind w:left="720"/>
        <w:contextualSpacing w:val="0"/>
      </w:pPr>
      <w:r w:rsidRPr="00B63377">
        <w:t>Proposals</w:t>
      </w:r>
    </w:p>
    <w:p w14:paraId="742A2DC4" w14:textId="77777777" w:rsidR="002E650B" w:rsidRPr="0052423F" w:rsidRDefault="002E650B" w:rsidP="002E650B">
      <w:pPr>
        <w:pStyle w:val="afa"/>
        <w:widowControl/>
        <w:numPr>
          <w:ilvl w:val="1"/>
          <w:numId w:val="32"/>
        </w:numPr>
        <w:autoSpaceDE/>
        <w:autoSpaceDN/>
        <w:adjustRightInd/>
        <w:spacing w:after="120"/>
        <w:ind w:left="1656"/>
        <w:contextualSpacing w:val="0"/>
      </w:pPr>
      <w:r w:rsidRPr="0052423F">
        <w:lastRenderedPageBreak/>
        <w:t>Option 1: Keep the agreement in the previous meeting that using the minimum CBW and 20dB SNR limit for discussion at current stage. Pending the decision until RF have agreements on the link budget.</w:t>
      </w:r>
    </w:p>
    <w:p w14:paraId="7F3A1F05" w14:textId="4ABD8667" w:rsidR="002E650B" w:rsidRDefault="002E650B" w:rsidP="002E650B">
      <w:pPr>
        <w:pStyle w:val="afa"/>
        <w:widowControl/>
        <w:numPr>
          <w:ilvl w:val="1"/>
          <w:numId w:val="32"/>
        </w:numPr>
        <w:autoSpaceDE/>
        <w:autoSpaceDN/>
        <w:adjustRightInd/>
        <w:spacing w:after="120"/>
        <w:ind w:left="1656"/>
        <w:contextualSpacing w:val="0"/>
      </w:pPr>
      <w:r w:rsidRPr="0052423F">
        <w:t>Option 2: Keep the agreement in the previous meeting that using the minimum CBW and 20dB SNR limit for discussion at current stage.</w:t>
      </w:r>
    </w:p>
    <w:p w14:paraId="6F99BAA7" w14:textId="4A743D31" w:rsidR="009B69FB" w:rsidRPr="009B69FB" w:rsidRDefault="009B69FB" w:rsidP="002E650B">
      <w:pPr>
        <w:pStyle w:val="afa"/>
        <w:widowControl/>
        <w:numPr>
          <w:ilvl w:val="1"/>
          <w:numId w:val="32"/>
        </w:numPr>
        <w:autoSpaceDE/>
        <w:autoSpaceDN/>
        <w:adjustRightInd/>
        <w:spacing w:after="120"/>
        <w:ind w:left="1656"/>
        <w:contextualSpacing w:val="0"/>
      </w:pPr>
      <w:r>
        <w:t>Other options are not precluded</w:t>
      </w:r>
    </w:p>
    <w:p w14:paraId="2FCD3C94" w14:textId="77777777" w:rsidR="009B69FB" w:rsidRDefault="009B69FB" w:rsidP="002E650B">
      <w:pPr>
        <w:rPr>
          <w:b/>
          <w:u w:val="single"/>
          <w:lang w:eastAsia="ko-KR"/>
        </w:rPr>
      </w:pPr>
    </w:p>
    <w:p w14:paraId="78DF14EF" w14:textId="0EB37B95" w:rsidR="002E650B" w:rsidRPr="00B63377" w:rsidRDefault="002E650B" w:rsidP="002E650B">
      <w:pPr>
        <w:rPr>
          <w:b/>
          <w:u w:val="single"/>
          <w:lang w:eastAsia="ko-KR"/>
        </w:rPr>
      </w:pPr>
      <w:r>
        <w:rPr>
          <w:b/>
          <w:u w:val="single"/>
          <w:lang w:eastAsia="ko-KR"/>
        </w:rPr>
        <w:t>Base station structure</w:t>
      </w:r>
    </w:p>
    <w:p w14:paraId="2133060B" w14:textId="77777777" w:rsidR="002E650B" w:rsidRPr="00B63377" w:rsidRDefault="002E650B" w:rsidP="002E650B">
      <w:pPr>
        <w:pStyle w:val="afa"/>
        <w:widowControl/>
        <w:numPr>
          <w:ilvl w:val="0"/>
          <w:numId w:val="32"/>
        </w:numPr>
        <w:autoSpaceDE/>
        <w:autoSpaceDN/>
        <w:adjustRightInd/>
        <w:spacing w:after="120"/>
        <w:ind w:left="720"/>
        <w:contextualSpacing w:val="0"/>
        <w:rPr>
          <w:rFonts w:eastAsia="宋体"/>
          <w:szCs w:val="24"/>
        </w:rPr>
      </w:pPr>
      <w:r w:rsidRPr="00B63377">
        <w:rPr>
          <w:rFonts w:eastAsia="宋体"/>
          <w:szCs w:val="24"/>
        </w:rPr>
        <w:t>Proposals</w:t>
      </w:r>
    </w:p>
    <w:p w14:paraId="3D7B9928" w14:textId="77777777" w:rsidR="002E650B" w:rsidRPr="0008276D" w:rsidRDefault="002E650B" w:rsidP="002E650B">
      <w:pPr>
        <w:pStyle w:val="afa"/>
        <w:widowControl/>
        <w:numPr>
          <w:ilvl w:val="1"/>
          <w:numId w:val="32"/>
        </w:numPr>
        <w:autoSpaceDE/>
        <w:autoSpaceDN/>
        <w:adjustRightInd/>
        <w:spacing w:after="120"/>
        <w:ind w:left="1440"/>
        <w:contextualSpacing w:val="0"/>
        <w:rPr>
          <w:rFonts w:eastAsia="宋体"/>
          <w:szCs w:val="24"/>
        </w:rPr>
      </w:pPr>
      <w:r w:rsidRPr="00F63B53">
        <w:rPr>
          <w:rFonts w:eastAsia="宋体"/>
          <w:szCs w:val="24"/>
        </w:rPr>
        <w:t>Proposal 1:</w:t>
      </w:r>
      <w:r w:rsidRPr="00F63B53">
        <w:rPr>
          <w:rFonts w:asciiTheme="minorHAnsi" w:hAnsiTheme="minorHAnsi" w:cstheme="minorHAnsi"/>
        </w:rPr>
        <w:t>.</w:t>
      </w:r>
      <w:r w:rsidRPr="0008276D">
        <w:t xml:space="preserve"> </w:t>
      </w:r>
      <w:r w:rsidRPr="0008276D">
        <w:rPr>
          <w:rFonts w:asciiTheme="minorHAnsi" w:hAnsiTheme="minorHAnsi" w:cstheme="minorHAnsi"/>
        </w:rPr>
        <w:t>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of  52.6 GHz~71 GHz”.</w:t>
      </w:r>
    </w:p>
    <w:p w14:paraId="49AF601C" w14:textId="77777777" w:rsidR="002E650B" w:rsidRPr="0061599F" w:rsidRDefault="002E650B" w:rsidP="002E650B">
      <w:pPr>
        <w:pStyle w:val="afa"/>
        <w:widowControl/>
        <w:numPr>
          <w:ilvl w:val="1"/>
          <w:numId w:val="32"/>
        </w:numPr>
        <w:autoSpaceDE/>
        <w:autoSpaceDN/>
        <w:adjustRightInd/>
        <w:spacing w:after="120"/>
        <w:ind w:left="1440"/>
        <w:contextualSpacing w:val="0"/>
        <w:rPr>
          <w:rFonts w:eastAsia="宋体"/>
          <w:bCs/>
          <w:szCs w:val="24"/>
        </w:rPr>
      </w:pPr>
      <w:r w:rsidRPr="006A750D">
        <w:rPr>
          <w:rFonts w:eastAsiaTheme="minorEastAsia"/>
          <w:bCs/>
        </w:rPr>
        <w:t>Proposal 2: Use Table 2.2 for TS 38.104 spec structure and Table 2.3 for TS 38.141-2 spec structure</w:t>
      </w:r>
    </w:p>
    <w:p w14:paraId="6806DE12" w14:textId="77777777" w:rsidR="002E650B" w:rsidRPr="0061599F" w:rsidRDefault="002E650B" w:rsidP="002E650B">
      <w:pPr>
        <w:pStyle w:val="afa"/>
        <w:widowControl/>
        <w:numPr>
          <w:ilvl w:val="0"/>
          <w:numId w:val="32"/>
        </w:numPr>
        <w:overflowPunct w:val="0"/>
        <w:spacing w:beforeLines="50" w:before="120" w:after="180"/>
        <w:ind w:left="936"/>
        <w:contextualSpacing w:val="0"/>
        <w:jc w:val="center"/>
        <w:textAlignment w:val="baseline"/>
        <w:rPr>
          <w:rFonts w:eastAsiaTheme="minorEastAsia"/>
          <w:b/>
        </w:rPr>
      </w:pPr>
      <w:r w:rsidRPr="0061599F">
        <w:rPr>
          <w:rFonts w:eastAsiaTheme="minorEastAsia"/>
          <w:b/>
        </w:rPr>
        <w:t>Proposed positions in TS 38.104 for FR2-2 requirements</w:t>
      </w:r>
    </w:p>
    <w:tbl>
      <w:tblPr>
        <w:tblStyle w:val="af4"/>
        <w:tblW w:w="0" w:type="auto"/>
        <w:jc w:val="center"/>
        <w:tblLook w:val="04A0" w:firstRow="1" w:lastRow="0" w:firstColumn="1" w:lastColumn="0" w:noHBand="0" w:noVBand="1"/>
      </w:tblPr>
      <w:tblGrid>
        <w:gridCol w:w="4843"/>
        <w:gridCol w:w="4788"/>
      </w:tblGrid>
      <w:tr w:rsidR="002E650B" w14:paraId="0BB8E9F3" w14:textId="77777777" w:rsidTr="00441878">
        <w:trPr>
          <w:jc w:val="center"/>
        </w:trPr>
        <w:tc>
          <w:tcPr>
            <w:tcW w:w="4843" w:type="dxa"/>
          </w:tcPr>
          <w:p w14:paraId="6A8258D0" w14:textId="77777777" w:rsidR="002E650B" w:rsidRPr="006811FB" w:rsidRDefault="002E650B" w:rsidP="000F753D">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4788" w:type="dxa"/>
          </w:tcPr>
          <w:p w14:paraId="25962291" w14:textId="77777777" w:rsidR="002E650B" w:rsidRPr="006811FB" w:rsidRDefault="002E650B" w:rsidP="000F753D">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2E650B" w14:paraId="08BDE7D0" w14:textId="77777777" w:rsidTr="00441878">
        <w:trPr>
          <w:jc w:val="center"/>
        </w:trPr>
        <w:tc>
          <w:tcPr>
            <w:tcW w:w="4843" w:type="dxa"/>
          </w:tcPr>
          <w:p w14:paraId="4FF3B783" w14:textId="77777777" w:rsidR="002E650B" w:rsidRDefault="002E650B" w:rsidP="000F753D">
            <w:pPr>
              <w:spacing w:after="0"/>
              <w:jc w:val="both"/>
              <w:rPr>
                <w:rFonts w:eastAsiaTheme="minorEastAsia"/>
                <w:lang w:eastAsia="zh-CN"/>
              </w:rPr>
            </w:pPr>
            <w:r w:rsidRPr="00A70C99">
              <w:t>CP-OFDM PUSCH performance requirements</w:t>
            </w:r>
          </w:p>
        </w:tc>
        <w:tc>
          <w:tcPr>
            <w:tcW w:w="4788" w:type="dxa"/>
          </w:tcPr>
          <w:p w14:paraId="53D40B2F"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1.2.2.1</w:t>
            </w:r>
          </w:p>
        </w:tc>
      </w:tr>
      <w:tr w:rsidR="002E650B" w14:paraId="594FC9CA" w14:textId="77777777" w:rsidTr="00441878">
        <w:trPr>
          <w:jc w:val="center"/>
        </w:trPr>
        <w:tc>
          <w:tcPr>
            <w:tcW w:w="4843" w:type="dxa"/>
          </w:tcPr>
          <w:p w14:paraId="7872D2F4" w14:textId="77777777" w:rsidR="002E650B" w:rsidRPr="00827175" w:rsidRDefault="002E650B" w:rsidP="000F753D">
            <w:pPr>
              <w:spacing w:after="0"/>
              <w:jc w:val="both"/>
              <w:rPr>
                <w:rFonts w:eastAsiaTheme="minorEastAsia"/>
                <w:lang w:eastAsia="zh-CN"/>
              </w:rPr>
            </w:pPr>
            <w:r w:rsidRPr="00A70C99">
              <w:t>PUCCH OTA performance requirements for format 0</w:t>
            </w:r>
          </w:p>
        </w:tc>
        <w:tc>
          <w:tcPr>
            <w:tcW w:w="4788" w:type="dxa"/>
          </w:tcPr>
          <w:p w14:paraId="6813C3EA"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1.3.2.2</w:t>
            </w:r>
          </w:p>
        </w:tc>
      </w:tr>
      <w:tr w:rsidR="002E650B" w14:paraId="33A1C255" w14:textId="77777777" w:rsidTr="00441878">
        <w:trPr>
          <w:jc w:val="center"/>
        </w:trPr>
        <w:tc>
          <w:tcPr>
            <w:tcW w:w="4843" w:type="dxa"/>
          </w:tcPr>
          <w:p w14:paraId="64FD25CB" w14:textId="77777777" w:rsidR="002E650B" w:rsidRDefault="002E650B" w:rsidP="000F753D">
            <w:pPr>
              <w:spacing w:after="0"/>
              <w:jc w:val="both"/>
              <w:rPr>
                <w:rFonts w:eastAsiaTheme="minorEastAsia"/>
                <w:lang w:eastAsia="zh-CN"/>
              </w:rPr>
            </w:pPr>
            <w:r w:rsidRPr="00A70C99">
              <w:t>PUCCH OTA performance requirements for format 1</w:t>
            </w:r>
          </w:p>
        </w:tc>
        <w:tc>
          <w:tcPr>
            <w:tcW w:w="4788" w:type="dxa"/>
          </w:tcPr>
          <w:p w14:paraId="5E9FCDA9"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1.3.2.3</w:t>
            </w:r>
          </w:p>
        </w:tc>
      </w:tr>
      <w:tr w:rsidR="002E650B" w14:paraId="4A71D6CF" w14:textId="77777777" w:rsidTr="00441878">
        <w:trPr>
          <w:jc w:val="center"/>
        </w:trPr>
        <w:tc>
          <w:tcPr>
            <w:tcW w:w="4843" w:type="dxa"/>
          </w:tcPr>
          <w:p w14:paraId="5FA90CF8" w14:textId="77777777" w:rsidR="002E650B" w:rsidRDefault="002E650B" w:rsidP="000F753D">
            <w:pPr>
              <w:spacing w:after="0"/>
              <w:jc w:val="both"/>
              <w:rPr>
                <w:rFonts w:eastAsiaTheme="minorEastAsia"/>
                <w:lang w:eastAsia="zh-CN"/>
              </w:rPr>
            </w:pPr>
            <w:r w:rsidRPr="00A70C99">
              <w:t>PUCCH OTA performance requirements for format 2</w:t>
            </w:r>
          </w:p>
        </w:tc>
        <w:tc>
          <w:tcPr>
            <w:tcW w:w="4788" w:type="dxa"/>
          </w:tcPr>
          <w:p w14:paraId="73637AFB"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1.3.2.4</w:t>
            </w:r>
          </w:p>
        </w:tc>
      </w:tr>
      <w:tr w:rsidR="002E650B" w14:paraId="7484E7EA" w14:textId="77777777" w:rsidTr="00441878">
        <w:trPr>
          <w:jc w:val="center"/>
        </w:trPr>
        <w:tc>
          <w:tcPr>
            <w:tcW w:w="4843" w:type="dxa"/>
          </w:tcPr>
          <w:p w14:paraId="0C4AA522" w14:textId="77777777" w:rsidR="002E650B" w:rsidRPr="000A05B0" w:rsidRDefault="002E650B" w:rsidP="000F753D">
            <w:pPr>
              <w:spacing w:after="0"/>
              <w:jc w:val="both"/>
            </w:pPr>
            <w:r w:rsidRPr="00A70C99">
              <w:t>PUCCH OTA performance requirements for format 3</w:t>
            </w:r>
          </w:p>
        </w:tc>
        <w:tc>
          <w:tcPr>
            <w:tcW w:w="4788" w:type="dxa"/>
          </w:tcPr>
          <w:p w14:paraId="26ADCC57"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1.3.2.5</w:t>
            </w:r>
          </w:p>
        </w:tc>
      </w:tr>
      <w:tr w:rsidR="002E650B" w14:paraId="5BB2E928" w14:textId="77777777" w:rsidTr="00441878">
        <w:trPr>
          <w:jc w:val="center"/>
        </w:trPr>
        <w:tc>
          <w:tcPr>
            <w:tcW w:w="4843" w:type="dxa"/>
          </w:tcPr>
          <w:p w14:paraId="29C1F2B2" w14:textId="77777777" w:rsidR="002E650B" w:rsidRDefault="002E650B" w:rsidP="000F753D">
            <w:pPr>
              <w:spacing w:after="0"/>
              <w:jc w:val="both"/>
              <w:rPr>
                <w:rFonts w:eastAsiaTheme="minorEastAsia"/>
                <w:lang w:eastAsia="zh-CN"/>
              </w:rPr>
            </w:pPr>
            <w:r w:rsidRPr="00A70C99">
              <w:t>PUCCH OTA performance requirements for format 4</w:t>
            </w:r>
          </w:p>
        </w:tc>
        <w:tc>
          <w:tcPr>
            <w:tcW w:w="4788" w:type="dxa"/>
          </w:tcPr>
          <w:p w14:paraId="108865B7"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1.3.2.6</w:t>
            </w:r>
          </w:p>
        </w:tc>
      </w:tr>
      <w:tr w:rsidR="002E650B" w14:paraId="3322E9E1" w14:textId="77777777" w:rsidTr="00441878">
        <w:trPr>
          <w:jc w:val="center"/>
        </w:trPr>
        <w:tc>
          <w:tcPr>
            <w:tcW w:w="4843" w:type="dxa"/>
          </w:tcPr>
          <w:p w14:paraId="79A78EE6" w14:textId="77777777" w:rsidR="002E650B" w:rsidRDefault="002E650B" w:rsidP="000F753D">
            <w:pPr>
              <w:spacing w:after="0"/>
              <w:jc w:val="both"/>
              <w:rPr>
                <w:rFonts w:eastAsiaTheme="minorEastAsia"/>
                <w:lang w:eastAsia="zh-CN"/>
              </w:rPr>
            </w:pPr>
            <w:r w:rsidRPr="00A70C99">
              <w:t xml:space="preserve">PRACH OTA performance requirements </w:t>
            </w:r>
          </w:p>
        </w:tc>
        <w:tc>
          <w:tcPr>
            <w:tcW w:w="4788" w:type="dxa"/>
          </w:tcPr>
          <w:p w14:paraId="2C2218EC" w14:textId="77777777" w:rsidR="002E650B" w:rsidRDefault="002E650B" w:rsidP="000F753D">
            <w:pPr>
              <w:spacing w:after="0"/>
              <w:jc w:val="both"/>
              <w:rPr>
                <w:rFonts w:eastAsiaTheme="minorEastAsia"/>
                <w:lang w:eastAsia="zh-CN"/>
              </w:rPr>
            </w:pPr>
            <w:r>
              <w:rPr>
                <w:rFonts w:eastAsiaTheme="minorEastAsia" w:hint="eastAsia"/>
                <w:lang w:eastAsia="zh-CN"/>
              </w:rPr>
              <w:t>1</w:t>
            </w:r>
            <w:r>
              <w:rPr>
                <w:rFonts w:eastAsiaTheme="minorEastAsia"/>
                <w:lang w:eastAsia="zh-CN"/>
              </w:rPr>
              <w:t>1.4.2.2</w:t>
            </w:r>
          </w:p>
        </w:tc>
      </w:tr>
    </w:tbl>
    <w:p w14:paraId="5D7335E7" w14:textId="77777777" w:rsidR="002E650B" w:rsidRPr="0023744B" w:rsidRDefault="002E650B" w:rsidP="002E650B">
      <w:pPr>
        <w:pStyle w:val="afa"/>
        <w:widowControl/>
        <w:numPr>
          <w:ilvl w:val="0"/>
          <w:numId w:val="32"/>
        </w:numPr>
        <w:overflowPunct w:val="0"/>
        <w:spacing w:beforeLines="50" w:before="120" w:after="180"/>
        <w:ind w:left="936"/>
        <w:contextualSpacing w:val="0"/>
        <w:jc w:val="center"/>
        <w:textAlignment w:val="baseline"/>
        <w:rPr>
          <w:rFonts w:eastAsiaTheme="minorEastAsia"/>
          <w:b/>
        </w:rPr>
      </w:pPr>
      <w:r w:rsidRPr="0023744B">
        <w:rPr>
          <w:rFonts w:eastAsiaTheme="minorEastAsia"/>
          <w:b/>
        </w:rPr>
        <w:t>Proposed positions in TS 38.1</w:t>
      </w:r>
      <w:r>
        <w:rPr>
          <w:rFonts w:eastAsiaTheme="minorEastAsia"/>
          <w:b/>
        </w:rPr>
        <w:t>41-2</w:t>
      </w:r>
      <w:r w:rsidRPr="0023744B">
        <w:rPr>
          <w:rFonts w:eastAsiaTheme="minorEastAsia"/>
          <w:b/>
        </w:rPr>
        <w:t xml:space="preserve"> for FR2-2 requirements</w:t>
      </w:r>
    </w:p>
    <w:tbl>
      <w:tblPr>
        <w:tblStyle w:val="af4"/>
        <w:tblW w:w="0" w:type="auto"/>
        <w:tblLook w:val="04A0" w:firstRow="1" w:lastRow="0" w:firstColumn="1" w:lastColumn="0" w:noHBand="0" w:noVBand="1"/>
      </w:tblPr>
      <w:tblGrid>
        <w:gridCol w:w="5228"/>
        <w:gridCol w:w="5229"/>
      </w:tblGrid>
      <w:tr w:rsidR="002E650B" w14:paraId="7A5E1AAA" w14:textId="77777777" w:rsidTr="00441878">
        <w:tc>
          <w:tcPr>
            <w:tcW w:w="5228" w:type="dxa"/>
          </w:tcPr>
          <w:p w14:paraId="27E7BE9A" w14:textId="77777777" w:rsidR="002E650B" w:rsidRPr="006811FB" w:rsidRDefault="002E650B" w:rsidP="000F753D">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5229" w:type="dxa"/>
          </w:tcPr>
          <w:p w14:paraId="0087F211" w14:textId="77777777" w:rsidR="002E650B" w:rsidRPr="006811FB" w:rsidRDefault="002E650B" w:rsidP="000F753D">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2E650B" w14:paraId="614F8764" w14:textId="77777777" w:rsidTr="00441878">
        <w:tc>
          <w:tcPr>
            <w:tcW w:w="5228" w:type="dxa"/>
          </w:tcPr>
          <w:p w14:paraId="0731D736" w14:textId="77777777" w:rsidR="002E650B" w:rsidRDefault="002E650B" w:rsidP="000F753D">
            <w:pPr>
              <w:spacing w:after="0"/>
              <w:jc w:val="both"/>
              <w:rPr>
                <w:rFonts w:eastAsiaTheme="minorEastAsia"/>
                <w:lang w:eastAsia="zh-CN"/>
              </w:rPr>
            </w:pPr>
            <w:r>
              <w:rPr>
                <w:rFonts w:eastAsiaTheme="minorEastAsia"/>
                <w:lang w:eastAsia="zh-CN"/>
              </w:rPr>
              <w:t>CP-OFDM PUSCH performance requirements</w:t>
            </w:r>
          </w:p>
        </w:tc>
        <w:tc>
          <w:tcPr>
            <w:tcW w:w="5229" w:type="dxa"/>
          </w:tcPr>
          <w:p w14:paraId="1E19DD67"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.2.1</w:t>
            </w:r>
          </w:p>
        </w:tc>
      </w:tr>
      <w:tr w:rsidR="002E650B" w14:paraId="2D2B397D" w14:textId="77777777" w:rsidTr="00441878">
        <w:tc>
          <w:tcPr>
            <w:tcW w:w="5228" w:type="dxa"/>
          </w:tcPr>
          <w:p w14:paraId="4309F267" w14:textId="77777777" w:rsidR="002E650B" w:rsidRPr="00827175" w:rsidRDefault="002E650B" w:rsidP="000F753D">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0</w:t>
            </w:r>
          </w:p>
        </w:tc>
        <w:tc>
          <w:tcPr>
            <w:tcW w:w="5229" w:type="dxa"/>
          </w:tcPr>
          <w:p w14:paraId="6FA5228C"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.3.1</w:t>
            </w:r>
          </w:p>
        </w:tc>
      </w:tr>
      <w:tr w:rsidR="002E650B" w14:paraId="1F3D8456" w14:textId="77777777" w:rsidTr="00441878">
        <w:tc>
          <w:tcPr>
            <w:tcW w:w="5228" w:type="dxa"/>
          </w:tcPr>
          <w:p w14:paraId="6E494826" w14:textId="77777777" w:rsidR="002E650B" w:rsidRDefault="002E650B" w:rsidP="000F753D">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1</w:t>
            </w:r>
          </w:p>
        </w:tc>
        <w:tc>
          <w:tcPr>
            <w:tcW w:w="5229" w:type="dxa"/>
          </w:tcPr>
          <w:p w14:paraId="0C61CE8C"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.3.2</w:t>
            </w:r>
          </w:p>
        </w:tc>
      </w:tr>
      <w:tr w:rsidR="002E650B" w14:paraId="1CA60148" w14:textId="77777777" w:rsidTr="00441878">
        <w:tc>
          <w:tcPr>
            <w:tcW w:w="5228" w:type="dxa"/>
          </w:tcPr>
          <w:p w14:paraId="160AA8EB" w14:textId="77777777" w:rsidR="002E650B" w:rsidRDefault="002E650B" w:rsidP="000F753D">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2</w:t>
            </w:r>
          </w:p>
        </w:tc>
        <w:tc>
          <w:tcPr>
            <w:tcW w:w="5229" w:type="dxa"/>
          </w:tcPr>
          <w:p w14:paraId="31FEF266"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.3.3</w:t>
            </w:r>
          </w:p>
        </w:tc>
      </w:tr>
      <w:tr w:rsidR="002E650B" w14:paraId="7D08D4A4" w14:textId="77777777" w:rsidTr="00441878">
        <w:tc>
          <w:tcPr>
            <w:tcW w:w="5228" w:type="dxa"/>
          </w:tcPr>
          <w:p w14:paraId="278BF2E9" w14:textId="77777777" w:rsidR="002E650B" w:rsidRPr="000A05B0" w:rsidRDefault="002E650B" w:rsidP="000F753D">
            <w:pPr>
              <w:spacing w:after="0"/>
              <w:jc w:val="both"/>
            </w:pPr>
            <w:r>
              <w:rPr>
                <w:rFonts w:eastAsiaTheme="minorEastAsia" w:hint="eastAsia"/>
                <w:lang w:eastAsia="zh-CN"/>
              </w:rPr>
              <w:t>P</w:t>
            </w:r>
            <w:r>
              <w:rPr>
                <w:rFonts w:eastAsiaTheme="minorEastAsia"/>
                <w:lang w:eastAsia="zh-CN"/>
              </w:rPr>
              <w:t>UCCH OTA performance requirements for format 3</w:t>
            </w:r>
          </w:p>
        </w:tc>
        <w:tc>
          <w:tcPr>
            <w:tcW w:w="5229" w:type="dxa"/>
          </w:tcPr>
          <w:p w14:paraId="3EF2A09F"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.3.4</w:t>
            </w:r>
          </w:p>
        </w:tc>
      </w:tr>
      <w:tr w:rsidR="002E650B" w14:paraId="0BED02AC" w14:textId="77777777" w:rsidTr="00441878">
        <w:tc>
          <w:tcPr>
            <w:tcW w:w="5228" w:type="dxa"/>
          </w:tcPr>
          <w:p w14:paraId="56D29276" w14:textId="77777777" w:rsidR="002E650B" w:rsidRDefault="002E650B" w:rsidP="000F753D">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4</w:t>
            </w:r>
          </w:p>
        </w:tc>
        <w:tc>
          <w:tcPr>
            <w:tcW w:w="5229" w:type="dxa"/>
          </w:tcPr>
          <w:p w14:paraId="67498E82"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.3.5</w:t>
            </w:r>
          </w:p>
        </w:tc>
      </w:tr>
      <w:tr w:rsidR="002E650B" w14:paraId="435CCACE" w14:textId="77777777" w:rsidTr="00441878">
        <w:tc>
          <w:tcPr>
            <w:tcW w:w="5228" w:type="dxa"/>
          </w:tcPr>
          <w:p w14:paraId="1E8C341D" w14:textId="77777777" w:rsidR="002E650B" w:rsidRDefault="002E650B" w:rsidP="000F753D">
            <w:pPr>
              <w:spacing w:after="0"/>
              <w:jc w:val="both"/>
              <w:rPr>
                <w:rFonts w:eastAsiaTheme="minorEastAsia"/>
                <w:lang w:eastAsia="zh-CN"/>
              </w:rPr>
            </w:pPr>
            <w:r>
              <w:rPr>
                <w:rFonts w:eastAsiaTheme="minorEastAsia" w:hint="eastAsia"/>
                <w:lang w:eastAsia="zh-CN"/>
              </w:rPr>
              <w:t>P</w:t>
            </w:r>
            <w:r>
              <w:rPr>
                <w:rFonts w:eastAsiaTheme="minorEastAsia"/>
                <w:lang w:eastAsia="zh-CN"/>
              </w:rPr>
              <w:t xml:space="preserve">RACH OTA performance requirements </w:t>
            </w:r>
          </w:p>
        </w:tc>
        <w:tc>
          <w:tcPr>
            <w:tcW w:w="5229" w:type="dxa"/>
          </w:tcPr>
          <w:p w14:paraId="03B7F5C9" w14:textId="77777777" w:rsidR="002E650B" w:rsidRDefault="002E650B" w:rsidP="000F753D">
            <w:pPr>
              <w:spacing w:after="0"/>
              <w:jc w:val="both"/>
              <w:rPr>
                <w:rFonts w:eastAsiaTheme="minorEastAsia"/>
                <w:lang w:eastAsia="zh-CN"/>
              </w:rPr>
            </w:pPr>
            <w:r>
              <w:rPr>
                <w:rFonts w:eastAsiaTheme="minorEastAsia" w:hint="eastAsia"/>
                <w:lang w:eastAsia="zh-CN"/>
              </w:rPr>
              <w:t>8</w:t>
            </w:r>
            <w:r>
              <w:rPr>
                <w:rFonts w:eastAsiaTheme="minorEastAsia"/>
                <w:lang w:eastAsia="zh-CN"/>
              </w:rPr>
              <w:t>.4.1</w:t>
            </w:r>
          </w:p>
        </w:tc>
      </w:tr>
    </w:tbl>
    <w:p w14:paraId="296129A6" w14:textId="06DB9590" w:rsidR="00F015CE" w:rsidRPr="002E650B" w:rsidRDefault="00F015CE" w:rsidP="00E17D5D">
      <w:pPr>
        <w:spacing w:after="0"/>
        <w:rPr>
          <w:rFonts w:eastAsia="PMingLiU"/>
          <w:lang w:eastAsia="zh-TW"/>
        </w:rPr>
      </w:pPr>
    </w:p>
    <w:p w14:paraId="16810691" w14:textId="40CB6D0C" w:rsidR="00B46E79" w:rsidRDefault="00B46E79" w:rsidP="00B46E79">
      <w:pPr>
        <w:pStyle w:val="1"/>
        <w:rPr>
          <w:rFonts w:ascii="Times New Roman" w:hAnsi="Times New Roman" w:cs="Times New Roman"/>
          <w:lang w:eastAsia="zh-CN"/>
        </w:rPr>
      </w:pPr>
      <w:r w:rsidRPr="00441878">
        <w:rPr>
          <w:rFonts w:ascii="Times New Roman" w:eastAsiaTheme="minorEastAsia" w:hAnsi="Times New Roman" w:cs="Times New Roman"/>
          <w:lang w:eastAsia="zh-CN"/>
        </w:rPr>
        <w:t xml:space="preserve">CR </w:t>
      </w:r>
      <w:r w:rsidRPr="00441878">
        <w:rPr>
          <w:rFonts w:ascii="Times New Roman" w:hAnsi="Times New Roman" w:cs="Times New Roman"/>
          <w:lang w:eastAsia="zh-CN"/>
        </w:rPr>
        <w:t>split</w:t>
      </w:r>
    </w:p>
    <w:p w14:paraId="58150C76" w14:textId="0341100E" w:rsidR="00441878" w:rsidRPr="00441878" w:rsidRDefault="00441878" w:rsidP="00441878">
      <w:pPr>
        <w:pStyle w:val="aff"/>
        <w:rPr>
          <w:rFonts w:ascii="Times New Roman" w:hAnsi="Times New Roman" w:cs="Times New Roman"/>
          <w:sz w:val="22"/>
          <w:lang w:eastAsia="zh-CN"/>
        </w:rPr>
      </w:pPr>
      <w:r w:rsidRPr="00441878">
        <w:rPr>
          <w:rFonts w:ascii="Times New Roman" w:hAnsi="Times New Roman" w:cs="Times New Roman"/>
          <w:sz w:val="22"/>
          <w:lang w:eastAsia="zh-CN"/>
        </w:rPr>
        <w:t>Table 2-1: CR split for TS 38.104</w:t>
      </w:r>
    </w:p>
    <w:tbl>
      <w:tblPr>
        <w:tblStyle w:val="af4"/>
        <w:tblW w:w="0" w:type="auto"/>
        <w:tblInd w:w="1440" w:type="dxa"/>
        <w:tblLook w:val="04A0" w:firstRow="1" w:lastRow="0" w:firstColumn="1" w:lastColumn="0" w:noHBand="0" w:noVBand="1"/>
      </w:tblPr>
      <w:tblGrid>
        <w:gridCol w:w="4565"/>
        <w:gridCol w:w="4452"/>
      </w:tblGrid>
      <w:tr w:rsidR="00441878" w14:paraId="74F33C1C" w14:textId="77777777" w:rsidTr="00441878">
        <w:tc>
          <w:tcPr>
            <w:tcW w:w="4565" w:type="dxa"/>
          </w:tcPr>
          <w:p w14:paraId="6805CAF2" w14:textId="18824DD9" w:rsidR="00441878" w:rsidRDefault="00441878" w:rsidP="00441878">
            <w:pPr>
              <w:spacing w:after="0" w:line="300" w:lineRule="auto"/>
              <w:rPr>
                <w:rFonts w:eastAsiaTheme="minorEastAsia"/>
                <w:lang w:eastAsia="zh-CN"/>
              </w:rPr>
            </w:pPr>
            <w:r>
              <w:rPr>
                <w:rFonts w:eastAsiaTheme="minorEastAsia" w:hint="eastAsia"/>
                <w:lang w:eastAsia="zh-CN"/>
              </w:rPr>
              <w:t>T</w:t>
            </w:r>
            <w:r>
              <w:rPr>
                <w:rFonts w:eastAsiaTheme="minorEastAsia"/>
                <w:lang w:eastAsia="zh-CN"/>
              </w:rPr>
              <w:t>S 38.104 BigCR</w:t>
            </w:r>
          </w:p>
        </w:tc>
        <w:tc>
          <w:tcPr>
            <w:tcW w:w="4452" w:type="dxa"/>
            <w:vAlign w:val="center"/>
          </w:tcPr>
          <w:p w14:paraId="4147A78A" w14:textId="43907CD5" w:rsidR="00441878" w:rsidRDefault="00441878" w:rsidP="00441878">
            <w:pPr>
              <w:spacing w:after="0" w:line="300" w:lineRule="auto"/>
              <w:rPr>
                <w:rFonts w:eastAsiaTheme="minorEastAsia"/>
                <w:lang w:eastAsia="zh-CN"/>
              </w:rPr>
            </w:pPr>
            <w:r>
              <w:rPr>
                <w:rFonts w:eastAsiaTheme="minorEastAsia" w:hint="eastAsia"/>
                <w:lang w:eastAsia="zh-CN"/>
              </w:rPr>
              <w:t>I</w:t>
            </w:r>
            <w:r>
              <w:rPr>
                <w:rFonts w:eastAsiaTheme="minorEastAsia"/>
                <w:lang w:eastAsia="zh-CN"/>
              </w:rPr>
              <w:t>ntel</w:t>
            </w:r>
          </w:p>
        </w:tc>
      </w:tr>
      <w:tr w:rsidR="00441878" w14:paraId="6058FB33" w14:textId="77777777" w:rsidTr="00441878">
        <w:tc>
          <w:tcPr>
            <w:tcW w:w="4565" w:type="dxa"/>
          </w:tcPr>
          <w:p w14:paraId="3255FC5A" w14:textId="6459363A"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requirements</w:t>
            </w:r>
          </w:p>
        </w:tc>
        <w:tc>
          <w:tcPr>
            <w:tcW w:w="4452" w:type="dxa"/>
            <w:vAlign w:val="center"/>
          </w:tcPr>
          <w:p w14:paraId="27BEDE0A" w14:textId="3B999C74" w:rsidR="00441878" w:rsidRDefault="00441878" w:rsidP="00441878">
            <w:pPr>
              <w:spacing w:after="0" w:line="300" w:lineRule="auto"/>
              <w:rPr>
                <w:rFonts w:eastAsiaTheme="minorEastAsia"/>
                <w:lang w:eastAsia="zh-CN"/>
              </w:rPr>
            </w:pPr>
            <w:r>
              <w:rPr>
                <w:rFonts w:eastAsiaTheme="minorEastAsia" w:hint="eastAsia"/>
                <w:lang w:eastAsia="zh-CN"/>
              </w:rPr>
              <w:t>I</w:t>
            </w:r>
            <w:r>
              <w:rPr>
                <w:rFonts w:eastAsiaTheme="minorEastAsia"/>
                <w:lang w:eastAsia="zh-CN"/>
              </w:rPr>
              <w:t>ntel</w:t>
            </w:r>
          </w:p>
        </w:tc>
      </w:tr>
      <w:tr w:rsidR="00441878" w14:paraId="403DE568" w14:textId="77777777" w:rsidTr="00441878">
        <w:tc>
          <w:tcPr>
            <w:tcW w:w="4565" w:type="dxa"/>
          </w:tcPr>
          <w:p w14:paraId="50A9BE00" w14:textId="09A0FB3C"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UCCH requirements</w:t>
            </w:r>
          </w:p>
        </w:tc>
        <w:tc>
          <w:tcPr>
            <w:tcW w:w="4452" w:type="dxa"/>
            <w:vAlign w:val="center"/>
          </w:tcPr>
          <w:p w14:paraId="1AEAE41D" w14:textId="0ADDDB7F" w:rsidR="00441878" w:rsidRDefault="00441878" w:rsidP="00441878">
            <w:pPr>
              <w:spacing w:after="0" w:line="300" w:lineRule="auto"/>
              <w:rPr>
                <w:rFonts w:eastAsiaTheme="minorEastAsia"/>
                <w:lang w:eastAsia="zh-CN"/>
              </w:rPr>
            </w:pPr>
            <w:r>
              <w:rPr>
                <w:rFonts w:eastAsiaTheme="minorEastAsia" w:hint="eastAsia"/>
                <w:lang w:eastAsia="zh-CN"/>
              </w:rPr>
              <w:t>H</w:t>
            </w:r>
            <w:r>
              <w:rPr>
                <w:rFonts w:eastAsiaTheme="minorEastAsia"/>
                <w:lang w:eastAsia="zh-CN"/>
              </w:rPr>
              <w:t>uawei</w:t>
            </w:r>
          </w:p>
        </w:tc>
      </w:tr>
      <w:tr w:rsidR="00441878" w14:paraId="22548243" w14:textId="77777777" w:rsidTr="00441878">
        <w:tc>
          <w:tcPr>
            <w:tcW w:w="4565" w:type="dxa"/>
          </w:tcPr>
          <w:p w14:paraId="21969B74" w14:textId="51DBF801"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RACH requirements</w:t>
            </w:r>
          </w:p>
        </w:tc>
        <w:tc>
          <w:tcPr>
            <w:tcW w:w="4452" w:type="dxa"/>
            <w:vAlign w:val="center"/>
          </w:tcPr>
          <w:p w14:paraId="29D66E5C" w14:textId="1D2F5B5C" w:rsidR="00441878" w:rsidRDefault="00441878" w:rsidP="00441878">
            <w:pPr>
              <w:spacing w:after="0" w:line="300" w:lineRule="auto"/>
              <w:rPr>
                <w:rFonts w:eastAsiaTheme="minorEastAsia"/>
                <w:lang w:eastAsia="zh-CN"/>
              </w:rPr>
            </w:pPr>
            <w:r>
              <w:rPr>
                <w:rFonts w:eastAsiaTheme="minorEastAsia" w:hint="eastAsia"/>
                <w:lang w:eastAsia="zh-CN"/>
              </w:rPr>
              <w:t>N</w:t>
            </w:r>
            <w:r>
              <w:rPr>
                <w:rFonts w:eastAsiaTheme="minorEastAsia"/>
                <w:lang w:eastAsia="zh-CN"/>
              </w:rPr>
              <w:t>okia</w:t>
            </w:r>
          </w:p>
        </w:tc>
      </w:tr>
      <w:tr w:rsidR="00441878" w14:paraId="1B4563A9" w14:textId="77777777" w:rsidTr="00441878">
        <w:tc>
          <w:tcPr>
            <w:tcW w:w="4565" w:type="dxa"/>
          </w:tcPr>
          <w:p w14:paraId="1F15F8B8" w14:textId="750D000B"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FRC</w:t>
            </w:r>
          </w:p>
        </w:tc>
        <w:tc>
          <w:tcPr>
            <w:tcW w:w="4452" w:type="dxa"/>
            <w:vAlign w:val="center"/>
          </w:tcPr>
          <w:p w14:paraId="28F35D0C" w14:textId="74132F6D" w:rsidR="00441878" w:rsidRDefault="00441878" w:rsidP="00441878">
            <w:pPr>
              <w:spacing w:after="0" w:line="300" w:lineRule="auto"/>
              <w:rPr>
                <w:rFonts w:eastAsiaTheme="minorEastAsia"/>
                <w:lang w:eastAsia="zh-CN"/>
              </w:rPr>
            </w:pPr>
            <w:r>
              <w:rPr>
                <w:rFonts w:eastAsiaTheme="minorEastAsia" w:hint="eastAsia"/>
                <w:lang w:eastAsia="zh-CN"/>
              </w:rPr>
              <w:t>E</w:t>
            </w:r>
            <w:r>
              <w:rPr>
                <w:rFonts w:eastAsiaTheme="minorEastAsia"/>
                <w:lang w:eastAsia="zh-CN"/>
              </w:rPr>
              <w:t>ricsson</w:t>
            </w:r>
          </w:p>
        </w:tc>
      </w:tr>
      <w:tr w:rsidR="00441878" w14:paraId="2C89005F" w14:textId="77777777" w:rsidTr="00441878">
        <w:tc>
          <w:tcPr>
            <w:tcW w:w="4565" w:type="dxa"/>
          </w:tcPr>
          <w:p w14:paraId="500D1D1D" w14:textId="16442EEC" w:rsidR="00441878" w:rsidRDefault="00441878" w:rsidP="00441878">
            <w:pPr>
              <w:spacing w:after="0" w:line="300" w:lineRule="auto"/>
              <w:rPr>
                <w:rFonts w:eastAsiaTheme="minorEastAsia"/>
                <w:lang w:eastAsia="zh-CN"/>
              </w:rPr>
            </w:pPr>
            <w:r w:rsidRPr="00903C5E">
              <w:rPr>
                <w:rFonts w:eastAsia="Calibri" w:cs="Times New Roman"/>
                <w:color w:val="000000"/>
                <w:lang w:eastAsia="en-GB"/>
              </w:rPr>
              <w:t>PRACH Test preambles, propagation conditions</w:t>
            </w:r>
          </w:p>
        </w:tc>
        <w:tc>
          <w:tcPr>
            <w:tcW w:w="4452" w:type="dxa"/>
            <w:vAlign w:val="center"/>
          </w:tcPr>
          <w:p w14:paraId="2222CFC2" w14:textId="2F8212E5" w:rsidR="00441878" w:rsidRDefault="00441878" w:rsidP="00441878">
            <w:pPr>
              <w:spacing w:after="0" w:line="300" w:lineRule="auto"/>
              <w:rPr>
                <w:rFonts w:eastAsiaTheme="minorEastAsia"/>
                <w:lang w:eastAsia="zh-CN"/>
              </w:rPr>
            </w:pPr>
            <w:r>
              <w:rPr>
                <w:rFonts w:eastAsiaTheme="minorEastAsia" w:hint="eastAsia"/>
                <w:lang w:eastAsia="zh-CN"/>
              </w:rPr>
              <w:t>S</w:t>
            </w:r>
            <w:r>
              <w:rPr>
                <w:rFonts w:eastAsiaTheme="minorEastAsia"/>
                <w:lang w:eastAsia="zh-CN"/>
              </w:rPr>
              <w:t>amsung</w:t>
            </w:r>
          </w:p>
        </w:tc>
      </w:tr>
    </w:tbl>
    <w:p w14:paraId="6EE59B06" w14:textId="77777777" w:rsidR="00B46E79" w:rsidRDefault="00B46E79" w:rsidP="00B46E79">
      <w:pPr>
        <w:spacing w:after="0" w:line="300" w:lineRule="auto"/>
        <w:ind w:left="1440"/>
        <w:rPr>
          <w:rFonts w:eastAsiaTheme="minorEastAsia"/>
        </w:rPr>
      </w:pPr>
    </w:p>
    <w:p w14:paraId="0BB3B4B9" w14:textId="5AF37532" w:rsidR="00441878" w:rsidRPr="00441878" w:rsidRDefault="00441878" w:rsidP="00441878">
      <w:pPr>
        <w:pStyle w:val="aff"/>
        <w:rPr>
          <w:rFonts w:ascii="Times New Roman" w:hAnsi="Times New Roman" w:cs="Times New Roman"/>
          <w:sz w:val="22"/>
          <w:lang w:eastAsia="zh-CN"/>
        </w:rPr>
      </w:pPr>
      <w:r w:rsidRPr="00441878">
        <w:rPr>
          <w:rFonts w:ascii="Times New Roman" w:hAnsi="Times New Roman" w:cs="Times New Roman"/>
          <w:sz w:val="22"/>
          <w:lang w:eastAsia="zh-CN"/>
        </w:rPr>
        <w:t>Table 2-</w:t>
      </w:r>
      <w:r>
        <w:rPr>
          <w:rFonts w:ascii="Times New Roman" w:hAnsi="Times New Roman" w:cs="Times New Roman"/>
          <w:sz w:val="22"/>
          <w:lang w:eastAsia="zh-CN"/>
        </w:rPr>
        <w:t>2: CR split for TS 38.141-2</w:t>
      </w:r>
    </w:p>
    <w:p w14:paraId="655868A7" w14:textId="77777777" w:rsidR="00441878" w:rsidRPr="00441878" w:rsidRDefault="00441878" w:rsidP="00B46E79">
      <w:pPr>
        <w:spacing w:after="0" w:line="300" w:lineRule="auto"/>
        <w:ind w:left="1440"/>
        <w:rPr>
          <w:rFonts w:eastAsiaTheme="minorEastAsia"/>
        </w:rPr>
      </w:pPr>
    </w:p>
    <w:tbl>
      <w:tblPr>
        <w:tblStyle w:val="af4"/>
        <w:tblW w:w="0" w:type="auto"/>
        <w:tblInd w:w="1440" w:type="dxa"/>
        <w:tblLook w:val="04A0" w:firstRow="1" w:lastRow="0" w:firstColumn="1" w:lastColumn="0" w:noHBand="0" w:noVBand="1"/>
      </w:tblPr>
      <w:tblGrid>
        <w:gridCol w:w="4565"/>
        <w:gridCol w:w="4452"/>
      </w:tblGrid>
      <w:tr w:rsidR="00441878" w14:paraId="451C9A36" w14:textId="77777777" w:rsidTr="000F753D">
        <w:tc>
          <w:tcPr>
            <w:tcW w:w="4565" w:type="dxa"/>
          </w:tcPr>
          <w:p w14:paraId="65F8AEC6" w14:textId="1560DBF2" w:rsidR="00441878" w:rsidRDefault="00441878" w:rsidP="00441878">
            <w:pPr>
              <w:spacing w:after="0" w:line="300" w:lineRule="auto"/>
              <w:rPr>
                <w:rFonts w:eastAsiaTheme="minorEastAsia"/>
                <w:lang w:eastAsia="zh-CN"/>
              </w:rPr>
            </w:pPr>
            <w:r>
              <w:rPr>
                <w:rFonts w:eastAsiaTheme="minorEastAsia" w:hint="eastAsia"/>
                <w:lang w:eastAsia="zh-CN"/>
              </w:rPr>
              <w:t>T</w:t>
            </w:r>
            <w:r>
              <w:rPr>
                <w:rFonts w:eastAsiaTheme="minorEastAsia"/>
                <w:lang w:eastAsia="zh-CN"/>
              </w:rPr>
              <w:t>S 38.141-2  BigCR</w:t>
            </w:r>
          </w:p>
        </w:tc>
        <w:tc>
          <w:tcPr>
            <w:tcW w:w="4452" w:type="dxa"/>
            <w:vAlign w:val="center"/>
          </w:tcPr>
          <w:p w14:paraId="1055C2BE" w14:textId="4EFAE0F4" w:rsidR="00441878" w:rsidRDefault="00441878" w:rsidP="000F753D">
            <w:pPr>
              <w:spacing w:after="0" w:line="300" w:lineRule="auto"/>
              <w:rPr>
                <w:rFonts w:eastAsiaTheme="minorEastAsia"/>
                <w:lang w:eastAsia="zh-CN"/>
              </w:rPr>
            </w:pPr>
            <w:r w:rsidRPr="00903C5E">
              <w:rPr>
                <w:rFonts w:eastAsia="Calibri" w:cs="Times New Roman"/>
                <w:lang w:eastAsia="en-GB"/>
              </w:rPr>
              <w:t>Nokia</w:t>
            </w:r>
          </w:p>
        </w:tc>
      </w:tr>
      <w:tr w:rsidR="00441878" w14:paraId="306D1AEC" w14:textId="77777777" w:rsidTr="000F753D">
        <w:tc>
          <w:tcPr>
            <w:tcW w:w="4565" w:type="dxa"/>
          </w:tcPr>
          <w:p w14:paraId="7554E361"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requirements</w:t>
            </w:r>
          </w:p>
        </w:tc>
        <w:tc>
          <w:tcPr>
            <w:tcW w:w="4452" w:type="dxa"/>
            <w:vAlign w:val="center"/>
          </w:tcPr>
          <w:p w14:paraId="54A3F14E" w14:textId="27A5CAA7" w:rsidR="00441878" w:rsidRDefault="00441878" w:rsidP="000F753D">
            <w:pPr>
              <w:spacing w:after="0" w:line="300" w:lineRule="auto"/>
              <w:rPr>
                <w:rFonts w:eastAsiaTheme="minorEastAsia"/>
                <w:lang w:eastAsia="zh-CN"/>
              </w:rPr>
            </w:pPr>
            <w:r>
              <w:rPr>
                <w:rFonts w:eastAsiaTheme="minorEastAsia" w:hint="eastAsia"/>
                <w:lang w:eastAsia="zh-CN"/>
              </w:rPr>
              <w:t>H</w:t>
            </w:r>
            <w:r>
              <w:rPr>
                <w:rFonts w:eastAsiaTheme="minorEastAsia"/>
                <w:lang w:eastAsia="zh-CN"/>
              </w:rPr>
              <w:t>uawei</w:t>
            </w:r>
          </w:p>
        </w:tc>
      </w:tr>
      <w:tr w:rsidR="00441878" w14:paraId="5D68819E" w14:textId="77777777" w:rsidTr="000F753D">
        <w:tc>
          <w:tcPr>
            <w:tcW w:w="4565" w:type="dxa"/>
          </w:tcPr>
          <w:p w14:paraId="64AEA48D"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UCCH requirements</w:t>
            </w:r>
          </w:p>
        </w:tc>
        <w:tc>
          <w:tcPr>
            <w:tcW w:w="4452" w:type="dxa"/>
            <w:vAlign w:val="center"/>
          </w:tcPr>
          <w:p w14:paraId="1AEBA6BE" w14:textId="334B56EE" w:rsidR="00441878" w:rsidRDefault="00441878" w:rsidP="000F753D">
            <w:pPr>
              <w:spacing w:after="0" w:line="300" w:lineRule="auto"/>
              <w:rPr>
                <w:rFonts w:eastAsiaTheme="minorEastAsia"/>
                <w:lang w:eastAsia="zh-CN"/>
              </w:rPr>
            </w:pPr>
            <w:r>
              <w:rPr>
                <w:rFonts w:eastAsiaTheme="minorEastAsia" w:hint="eastAsia"/>
                <w:lang w:eastAsia="zh-CN"/>
              </w:rPr>
              <w:t>I</w:t>
            </w:r>
            <w:r>
              <w:rPr>
                <w:rFonts w:eastAsiaTheme="minorEastAsia"/>
                <w:lang w:eastAsia="zh-CN"/>
              </w:rPr>
              <w:t>ntel</w:t>
            </w:r>
          </w:p>
        </w:tc>
      </w:tr>
      <w:tr w:rsidR="00441878" w14:paraId="79BD635C" w14:textId="77777777" w:rsidTr="000F753D">
        <w:tc>
          <w:tcPr>
            <w:tcW w:w="4565" w:type="dxa"/>
          </w:tcPr>
          <w:p w14:paraId="0D4165E4"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RACH requirements</w:t>
            </w:r>
          </w:p>
        </w:tc>
        <w:tc>
          <w:tcPr>
            <w:tcW w:w="4452" w:type="dxa"/>
            <w:vAlign w:val="center"/>
          </w:tcPr>
          <w:p w14:paraId="20EE86FD" w14:textId="42BB87BA" w:rsidR="00441878" w:rsidRDefault="00441878" w:rsidP="000F753D">
            <w:pPr>
              <w:spacing w:after="0" w:line="300" w:lineRule="auto"/>
              <w:rPr>
                <w:rFonts w:eastAsiaTheme="minorEastAsia"/>
                <w:lang w:eastAsia="zh-CN"/>
              </w:rPr>
            </w:pPr>
            <w:r>
              <w:rPr>
                <w:rFonts w:eastAsiaTheme="minorEastAsia" w:hint="eastAsia"/>
                <w:lang w:eastAsia="zh-CN"/>
              </w:rPr>
              <w:t>N</w:t>
            </w:r>
            <w:r>
              <w:rPr>
                <w:rFonts w:eastAsiaTheme="minorEastAsia"/>
                <w:lang w:eastAsia="zh-CN"/>
              </w:rPr>
              <w:t>okia</w:t>
            </w:r>
          </w:p>
        </w:tc>
      </w:tr>
      <w:tr w:rsidR="00441878" w14:paraId="7FC80D3B" w14:textId="77777777" w:rsidTr="000F753D">
        <w:tc>
          <w:tcPr>
            <w:tcW w:w="4565" w:type="dxa"/>
          </w:tcPr>
          <w:p w14:paraId="7199BD40"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FRC</w:t>
            </w:r>
          </w:p>
        </w:tc>
        <w:tc>
          <w:tcPr>
            <w:tcW w:w="4452" w:type="dxa"/>
            <w:vAlign w:val="center"/>
          </w:tcPr>
          <w:p w14:paraId="31FE31C4" w14:textId="4F059E8E" w:rsidR="00441878" w:rsidRDefault="00441878" w:rsidP="000F753D">
            <w:pPr>
              <w:spacing w:after="0" w:line="300" w:lineRule="auto"/>
              <w:rPr>
                <w:rFonts w:eastAsiaTheme="minorEastAsia"/>
                <w:lang w:eastAsia="zh-CN"/>
              </w:rPr>
            </w:pPr>
            <w:r>
              <w:rPr>
                <w:rFonts w:eastAsiaTheme="minorEastAsia" w:hint="eastAsia"/>
                <w:lang w:eastAsia="zh-CN"/>
              </w:rPr>
              <w:t>E</w:t>
            </w:r>
            <w:r>
              <w:rPr>
                <w:rFonts w:eastAsiaTheme="minorEastAsia"/>
                <w:lang w:eastAsia="zh-CN"/>
              </w:rPr>
              <w:t>ricsson</w:t>
            </w:r>
          </w:p>
        </w:tc>
      </w:tr>
      <w:tr w:rsidR="00441878" w14:paraId="5582C505" w14:textId="77777777" w:rsidTr="000F753D">
        <w:tc>
          <w:tcPr>
            <w:tcW w:w="4565" w:type="dxa"/>
          </w:tcPr>
          <w:p w14:paraId="38B09941" w14:textId="77777777" w:rsidR="00441878" w:rsidRDefault="00441878" w:rsidP="000F753D">
            <w:pPr>
              <w:spacing w:after="0" w:line="300" w:lineRule="auto"/>
              <w:rPr>
                <w:rFonts w:eastAsiaTheme="minorEastAsia"/>
                <w:lang w:eastAsia="zh-CN"/>
              </w:rPr>
            </w:pPr>
            <w:r w:rsidRPr="00903C5E">
              <w:rPr>
                <w:rFonts w:eastAsia="Calibri" w:cs="Times New Roman"/>
                <w:color w:val="000000"/>
                <w:lang w:eastAsia="en-GB"/>
              </w:rPr>
              <w:t>PRACH Test preambles, propagation conditions</w:t>
            </w:r>
          </w:p>
        </w:tc>
        <w:tc>
          <w:tcPr>
            <w:tcW w:w="4452" w:type="dxa"/>
            <w:vAlign w:val="center"/>
          </w:tcPr>
          <w:p w14:paraId="69F42029" w14:textId="2A62477F" w:rsidR="00441878" w:rsidRDefault="00441878" w:rsidP="000F753D">
            <w:pPr>
              <w:spacing w:after="0" w:line="300" w:lineRule="auto"/>
              <w:rPr>
                <w:rFonts w:eastAsiaTheme="minorEastAsia"/>
                <w:lang w:eastAsia="zh-CN"/>
              </w:rPr>
            </w:pPr>
            <w:r>
              <w:rPr>
                <w:rFonts w:eastAsiaTheme="minorEastAsia" w:hint="eastAsia"/>
                <w:lang w:eastAsia="zh-CN"/>
              </w:rPr>
              <w:t>S</w:t>
            </w:r>
            <w:r>
              <w:rPr>
                <w:rFonts w:eastAsiaTheme="minorEastAsia"/>
                <w:lang w:eastAsia="zh-CN"/>
              </w:rPr>
              <w:t>amsung</w:t>
            </w:r>
          </w:p>
        </w:tc>
      </w:tr>
    </w:tbl>
    <w:p w14:paraId="6B74D9D3" w14:textId="77777777" w:rsidR="00441878" w:rsidRDefault="00441878" w:rsidP="00B46E79">
      <w:pPr>
        <w:spacing w:after="0" w:line="300" w:lineRule="auto"/>
        <w:ind w:left="1440"/>
        <w:rPr>
          <w:rFonts w:eastAsiaTheme="minorEastAsia"/>
        </w:rPr>
      </w:pPr>
    </w:p>
    <w:p w14:paraId="4A519D7D" w14:textId="77777777" w:rsidR="00903C5E" w:rsidRPr="009A50DC" w:rsidRDefault="00903C5E" w:rsidP="009A50DC">
      <w:pPr>
        <w:rPr>
          <w:rFonts w:eastAsiaTheme="minorEastAsia"/>
          <w:u w:val="single"/>
          <w:lang w:eastAsia="zh-CN"/>
        </w:rPr>
      </w:pPr>
    </w:p>
    <w:sectPr w:rsidR="00903C5E" w:rsidRPr="009A50DC"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8A1C" w16cex:dateUtc="2022-08-24T09:29:00Z"/>
  <w16cex:commentExtensible w16cex:durableId="26B088E5" w16cex:dateUtc="2022-08-24T09:24:00Z"/>
  <w16cex:commentExtensible w16cex:durableId="26B0ECE6" w16cex:dateUtc="2022-08-24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782A6" w16cid:durableId="26B08A1C"/>
  <w16cid:commentId w16cid:paraId="1B36B782" w16cid:durableId="26AF78D5"/>
  <w16cid:commentId w16cid:paraId="0EF1BAA9" w16cid:durableId="26B088E5"/>
  <w16cid:commentId w16cid:paraId="6DB3E590" w16cid:durableId="26B0D7F1"/>
  <w16cid:commentId w16cid:paraId="45C3A591" w16cid:durableId="26B0EC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A49F4" w14:textId="77777777" w:rsidR="001D2234" w:rsidRDefault="001D2234">
      <w:r>
        <w:separator/>
      </w:r>
    </w:p>
  </w:endnote>
  <w:endnote w:type="continuationSeparator" w:id="0">
    <w:p w14:paraId="6B79517C" w14:textId="77777777" w:rsidR="001D2234" w:rsidRDefault="001D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F58D4" w14:textId="77777777" w:rsidR="001D2234" w:rsidRDefault="001D2234">
      <w:r>
        <w:separator/>
      </w:r>
    </w:p>
  </w:footnote>
  <w:footnote w:type="continuationSeparator" w:id="0">
    <w:p w14:paraId="23B7B46E" w14:textId="77777777" w:rsidR="001D2234" w:rsidRDefault="001D2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9F061A"/>
    <w:multiLevelType w:val="hybridMultilevel"/>
    <w:tmpl w:val="7AD2664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BDD5F2B"/>
    <w:multiLevelType w:val="multilevel"/>
    <w:tmpl w:val="21FE956C"/>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3685"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383218"/>
    <w:multiLevelType w:val="hybridMultilevel"/>
    <w:tmpl w:val="FDC6195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CC03702"/>
    <w:multiLevelType w:val="hybridMultilevel"/>
    <w:tmpl w:val="2EF03C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E4EE1"/>
    <w:multiLevelType w:val="hybridMultilevel"/>
    <w:tmpl w:val="C1045C76"/>
    <w:lvl w:ilvl="0" w:tplc="9C4C95B2">
      <w:start w:val="1"/>
      <w:numFmt w:val="bullet"/>
      <w:lvlText w:val="–"/>
      <w:lvlJc w:val="left"/>
      <w:pPr>
        <w:ind w:left="1272" w:hanging="420"/>
      </w:pPr>
      <w:rPr>
        <w:rFonts w:ascii="Arial" w:hAnsi="Arial" w:cs="Times New Roman" w:hint="default"/>
        <w:color w:val="auto"/>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FA5780E"/>
    <w:multiLevelType w:val="hybridMultilevel"/>
    <w:tmpl w:val="17789CB6"/>
    <w:lvl w:ilvl="0" w:tplc="8334EFBA">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8A0F90"/>
    <w:multiLevelType w:val="hybridMultilevel"/>
    <w:tmpl w:val="764A92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F47A7D50"/>
    <w:lvl w:ilvl="0" w:tplc="08090001">
      <w:start w:val="1"/>
      <w:numFmt w:val="bullet"/>
      <w:lvlText w:val=""/>
      <w:lvlJc w:val="left"/>
      <w:pPr>
        <w:ind w:left="-60" w:hanging="360"/>
      </w:pPr>
      <w:rPr>
        <w:rFonts w:ascii="Symbol" w:hAnsi="Symbol" w:hint="default"/>
      </w:rPr>
    </w:lvl>
    <w:lvl w:ilvl="1" w:tplc="04190003">
      <w:start w:val="1"/>
      <w:numFmt w:val="bullet"/>
      <w:lvlText w:val="o"/>
      <w:lvlJc w:val="left"/>
      <w:pPr>
        <w:ind w:left="660" w:hanging="360"/>
      </w:pPr>
      <w:rPr>
        <w:rFonts w:ascii="Courier New" w:hAnsi="Courier New" w:cs="Courier New" w:hint="default"/>
      </w:rPr>
    </w:lvl>
    <w:lvl w:ilvl="2" w:tplc="04190003">
      <w:start w:val="1"/>
      <w:numFmt w:val="bullet"/>
      <w:lvlText w:val="o"/>
      <w:lvlJc w:val="left"/>
      <w:pPr>
        <w:ind w:left="1380" w:hanging="360"/>
      </w:pPr>
      <w:rPr>
        <w:rFonts w:ascii="Courier New" w:hAnsi="Courier New" w:cs="Courier New" w:hint="default"/>
      </w:rPr>
    </w:lvl>
    <w:lvl w:ilvl="3" w:tplc="0419000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20"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1E65E82"/>
    <w:multiLevelType w:val="hybridMultilevel"/>
    <w:tmpl w:val="E5662050"/>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9A1BB4"/>
    <w:multiLevelType w:val="hybridMultilevel"/>
    <w:tmpl w:val="89F28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34C4A"/>
    <w:multiLevelType w:val="hybridMultilevel"/>
    <w:tmpl w:val="F1B446CA"/>
    <w:lvl w:ilvl="0" w:tplc="3586D554">
      <w:start w:val="1"/>
      <w:numFmt w:val="bullet"/>
      <w:lvlText w:val="•"/>
      <w:lvlJc w:val="left"/>
      <w:pPr>
        <w:tabs>
          <w:tab w:val="num" w:pos="720"/>
        </w:tabs>
        <w:ind w:left="720" w:hanging="360"/>
      </w:pPr>
      <w:rPr>
        <w:rFonts w:ascii="Arial" w:hAnsi="Arial" w:hint="default"/>
      </w:rPr>
    </w:lvl>
    <w:lvl w:ilvl="1" w:tplc="94DE836E">
      <w:numFmt w:val="bullet"/>
      <w:lvlText w:val="–"/>
      <w:lvlJc w:val="left"/>
      <w:pPr>
        <w:tabs>
          <w:tab w:val="num" w:pos="1440"/>
        </w:tabs>
        <w:ind w:left="1440" w:hanging="360"/>
      </w:pPr>
      <w:rPr>
        <w:rFonts w:ascii="Arial" w:hAnsi="Arial" w:hint="default"/>
      </w:rPr>
    </w:lvl>
    <w:lvl w:ilvl="2" w:tplc="744E6D6A">
      <w:numFmt w:val="bullet"/>
      <w:lvlText w:val="•"/>
      <w:lvlJc w:val="left"/>
      <w:pPr>
        <w:tabs>
          <w:tab w:val="num" w:pos="2160"/>
        </w:tabs>
        <w:ind w:left="2160" w:hanging="360"/>
      </w:pPr>
      <w:rPr>
        <w:rFonts w:ascii="Arial" w:hAnsi="Arial" w:hint="default"/>
      </w:rPr>
    </w:lvl>
    <w:lvl w:ilvl="3" w:tplc="FE7CA0E4" w:tentative="1">
      <w:start w:val="1"/>
      <w:numFmt w:val="bullet"/>
      <w:lvlText w:val="•"/>
      <w:lvlJc w:val="left"/>
      <w:pPr>
        <w:tabs>
          <w:tab w:val="num" w:pos="2880"/>
        </w:tabs>
        <w:ind w:left="2880" w:hanging="360"/>
      </w:pPr>
      <w:rPr>
        <w:rFonts w:ascii="Arial" w:hAnsi="Arial" w:hint="default"/>
      </w:rPr>
    </w:lvl>
    <w:lvl w:ilvl="4" w:tplc="E75E8B4C" w:tentative="1">
      <w:start w:val="1"/>
      <w:numFmt w:val="bullet"/>
      <w:lvlText w:val="•"/>
      <w:lvlJc w:val="left"/>
      <w:pPr>
        <w:tabs>
          <w:tab w:val="num" w:pos="3600"/>
        </w:tabs>
        <w:ind w:left="3600" w:hanging="360"/>
      </w:pPr>
      <w:rPr>
        <w:rFonts w:ascii="Arial" w:hAnsi="Arial" w:hint="default"/>
      </w:rPr>
    </w:lvl>
    <w:lvl w:ilvl="5" w:tplc="633EB550" w:tentative="1">
      <w:start w:val="1"/>
      <w:numFmt w:val="bullet"/>
      <w:lvlText w:val="•"/>
      <w:lvlJc w:val="left"/>
      <w:pPr>
        <w:tabs>
          <w:tab w:val="num" w:pos="4320"/>
        </w:tabs>
        <w:ind w:left="4320" w:hanging="360"/>
      </w:pPr>
      <w:rPr>
        <w:rFonts w:ascii="Arial" w:hAnsi="Arial" w:hint="default"/>
      </w:rPr>
    </w:lvl>
    <w:lvl w:ilvl="6" w:tplc="5282ADB0" w:tentative="1">
      <w:start w:val="1"/>
      <w:numFmt w:val="bullet"/>
      <w:lvlText w:val="•"/>
      <w:lvlJc w:val="left"/>
      <w:pPr>
        <w:tabs>
          <w:tab w:val="num" w:pos="5040"/>
        </w:tabs>
        <w:ind w:left="5040" w:hanging="360"/>
      </w:pPr>
      <w:rPr>
        <w:rFonts w:ascii="Arial" w:hAnsi="Arial" w:hint="default"/>
      </w:rPr>
    </w:lvl>
    <w:lvl w:ilvl="7" w:tplc="C43A7F56" w:tentative="1">
      <w:start w:val="1"/>
      <w:numFmt w:val="bullet"/>
      <w:lvlText w:val="•"/>
      <w:lvlJc w:val="left"/>
      <w:pPr>
        <w:tabs>
          <w:tab w:val="num" w:pos="5760"/>
        </w:tabs>
        <w:ind w:left="5760" w:hanging="360"/>
      </w:pPr>
      <w:rPr>
        <w:rFonts w:ascii="Arial" w:hAnsi="Arial" w:hint="default"/>
      </w:rPr>
    </w:lvl>
    <w:lvl w:ilvl="8" w:tplc="6AE2CC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7"/>
  </w:num>
  <w:num w:numId="4">
    <w:abstractNumId w:val="30"/>
  </w:num>
  <w:num w:numId="5">
    <w:abstractNumId w:val="21"/>
  </w:num>
  <w:num w:numId="6">
    <w:abstractNumId w:val="0"/>
  </w:num>
  <w:num w:numId="7">
    <w:abstractNumId w:val="5"/>
  </w:num>
  <w:num w:numId="8">
    <w:abstractNumId w:val="16"/>
  </w:num>
  <w:num w:numId="9">
    <w:abstractNumId w:val="18"/>
  </w:num>
  <w:num w:numId="10">
    <w:abstractNumId w:val="23"/>
  </w:num>
  <w:num w:numId="11">
    <w:abstractNumId w:val="29"/>
  </w:num>
  <w:num w:numId="12">
    <w:abstractNumId w:val="12"/>
  </w:num>
  <w:num w:numId="13">
    <w:abstractNumId w:val="26"/>
  </w:num>
  <w:num w:numId="14">
    <w:abstractNumId w:val="14"/>
  </w:num>
  <w:num w:numId="15">
    <w:abstractNumId w:val="15"/>
  </w:num>
  <w:num w:numId="16">
    <w:abstractNumId w:val="22"/>
  </w:num>
  <w:num w:numId="17">
    <w:abstractNumId w:val="17"/>
  </w:num>
  <w:num w:numId="18">
    <w:abstractNumId w:val="17"/>
  </w:num>
  <w:num w:numId="19">
    <w:abstractNumId w:val="13"/>
  </w:num>
  <w:num w:numId="20">
    <w:abstractNumId w:val="24"/>
  </w:num>
  <w:num w:numId="21">
    <w:abstractNumId w:val="10"/>
  </w:num>
  <w:num w:numId="22">
    <w:abstractNumId w:val="9"/>
  </w:num>
  <w:num w:numId="23">
    <w:abstractNumId w:val="2"/>
  </w:num>
  <w:num w:numId="24">
    <w:abstractNumId w:val="1"/>
  </w:num>
  <w:num w:numId="25">
    <w:abstractNumId w:val="25"/>
  </w:num>
  <w:num w:numId="26">
    <w:abstractNumId w:val="2"/>
  </w:num>
  <w:num w:numId="27">
    <w:abstractNumId w:val="28"/>
  </w:num>
  <w:num w:numId="28">
    <w:abstractNumId w:val="20"/>
  </w:num>
  <w:num w:numId="29">
    <w:abstractNumId w:val="7"/>
  </w:num>
  <w:num w:numId="30">
    <w:abstractNumId w:val="11"/>
  </w:num>
  <w:num w:numId="31">
    <w:abstractNumId w:val="8"/>
  </w:num>
  <w:num w:numId="32">
    <w:abstractNumId w:val="19"/>
  </w:num>
  <w:num w:numId="33">
    <w:abstractNumId w:val="4"/>
  </w:num>
  <w:num w:numId="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6" w:nlCheck="1" w:checkStyle="1"/>
  <w:activeWritingStyle w:appName="MSWord" w:lang="en-CA"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079B4"/>
    <w:rsid w:val="0001063C"/>
    <w:rsid w:val="00010664"/>
    <w:rsid w:val="000110CA"/>
    <w:rsid w:val="000118F6"/>
    <w:rsid w:val="00013CB8"/>
    <w:rsid w:val="00014462"/>
    <w:rsid w:val="00015330"/>
    <w:rsid w:val="0001565F"/>
    <w:rsid w:val="0001701A"/>
    <w:rsid w:val="00017C43"/>
    <w:rsid w:val="000205C0"/>
    <w:rsid w:val="00020BFF"/>
    <w:rsid w:val="00021597"/>
    <w:rsid w:val="00022374"/>
    <w:rsid w:val="000224E8"/>
    <w:rsid w:val="00022E4A"/>
    <w:rsid w:val="00023428"/>
    <w:rsid w:val="00023E5C"/>
    <w:rsid w:val="00025434"/>
    <w:rsid w:val="0002747B"/>
    <w:rsid w:val="00031567"/>
    <w:rsid w:val="00032AB8"/>
    <w:rsid w:val="0003419C"/>
    <w:rsid w:val="000346B7"/>
    <w:rsid w:val="000353C8"/>
    <w:rsid w:val="000357E9"/>
    <w:rsid w:val="00037B33"/>
    <w:rsid w:val="00040B64"/>
    <w:rsid w:val="0004127F"/>
    <w:rsid w:val="00041589"/>
    <w:rsid w:val="000419AD"/>
    <w:rsid w:val="000421C4"/>
    <w:rsid w:val="00043BC5"/>
    <w:rsid w:val="000442D9"/>
    <w:rsid w:val="00044562"/>
    <w:rsid w:val="00044669"/>
    <w:rsid w:val="00044681"/>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324"/>
    <w:rsid w:val="00057F83"/>
    <w:rsid w:val="00060591"/>
    <w:rsid w:val="00060C64"/>
    <w:rsid w:val="00061838"/>
    <w:rsid w:val="000622D3"/>
    <w:rsid w:val="00062A3B"/>
    <w:rsid w:val="00063FA9"/>
    <w:rsid w:val="00064173"/>
    <w:rsid w:val="000655EF"/>
    <w:rsid w:val="00067A3E"/>
    <w:rsid w:val="00070CDD"/>
    <w:rsid w:val="00071916"/>
    <w:rsid w:val="00072EDF"/>
    <w:rsid w:val="0007339F"/>
    <w:rsid w:val="000737BB"/>
    <w:rsid w:val="00073C97"/>
    <w:rsid w:val="00074EF0"/>
    <w:rsid w:val="00075055"/>
    <w:rsid w:val="00075247"/>
    <w:rsid w:val="00076E9F"/>
    <w:rsid w:val="00081420"/>
    <w:rsid w:val="00081C37"/>
    <w:rsid w:val="00083024"/>
    <w:rsid w:val="000832CF"/>
    <w:rsid w:val="00083842"/>
    <w:rsid w:val="000843D9"/>
    <w:rsid w:val="0008463A"/>
    <w:rsid w:val="00084F0C"/>
    <w:rsid w:val="00085DF3"/>
    <w:rsid w:val="00086B96"/>
    <w:rsid w:val="000871E6"/>
    <w:rsid w:val="00091874"/>
    <w:rsid w:val="00092A68"/>
    <w:rsid w:val="00093E22"/>
    <w:rsid w:val="00094829"/>
    <w:rsid w:val="00094ACB"/>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301C"/>
    <w:rsid w:val="000E3370"/>
    <w:rsid w:val="000E4329"/>
    <w:rsid w:val="000E558F"/>
    <w:rsid w:val="000E6313"/>
    <w:rsid w:val="000E7C81"/>
    <w:rsid w:val="000F025B"/>
    <w:rsid w:val="000F071E"/>
    <w:rsid w:val="000F17FC"/>
    <w:rsid w:val="000F1A61"/>
    <w:rsid w:val="000F1FC4"/>
    <w:rsid w:val="000F202A"/>
    <w:rsid w:val="000F21F4"/>
    <w:rsid w:val="000F446E"/>
    <w:rsid w:val="000F5047"/>
    <w:rsid w:val="000F68D0"/>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5AD"/>
    <w:rsid w:val="001227E7"/>
    <w:rsid w:val="001237A5"/>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134"/>
    <w:rsid w:val="001679FD"/>
    <w:rsid w:val="0017100B"/>
    <w:rsid w:val="00171F68"/>
    <w:rsid w:val="001734D2"/>
    <w:rsid w:val="00174986"/>
    <w:rsid w:val="001754E6"/>
    <w:rsid w:val="00177369"/>
    <w:rsid w:val="001775C4"/>
    <w:rsid w:val="001778DC"/>
    <w:rsid w:val="00177A5E"/>
    <w:rsid w:val="00177ED9"/>
    <w:rsid w:val="0018017B"/>
    <w:rsid w:val="001803B4"/>
    <w:rsid w:val="00181069"/>
    <w:rsid w:val="00181137"/>
    <w:rsid w:val="00184EF7"/>
    <w:rsid w:val="001860A0"/>
    <w:rsid w:val="00187446"/>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234"/>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1EC7"/>
    <w:rsid w:val="00212293"/>
    <w:rsid w:val="00212651"/>
    <w:rsid w:val="00214991"/>
    <w:rsid w:val="002164D5"/>
    <w:rsid w:val="00220898"/>
    <w:rsid w:val="002214AD"/>
    <w:rsid w:val="0022168D"/>
    <w:rsid w:val="0022182B"/>
    <w:rsid w:val="002227A9"/>
    <w:rsid w:val="002238F3"/>
    <w:rsid w:val="00223971"/>
    <w:rsid w:val="0022418F"/>
    <w:rsid w:val="0022499C"/>
    <w:rsid w:val="00224B6C"/>
    <w:rsid w:val="00224CDF"/>
    <w:rsid w:val="00225BF4"/>
    <w:rsid w:val="002261DC"/>
    <w:rsid w:val="002263AA"/>
    <w:rsid w:val="00226AF5"/>
    <w:rsid w:val="002277A5"/>
    <w:rsid w:val="00230796"/>
    <w:rsid w:val="00230B8B"/>
    <w:rsid w:val="00230FF0"/>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6EB8"/>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394D"/>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11A"/>
    <w:rsid w:val="0028675B"/>
    <w:rsid w:val="002875C7"/>
    <w:rsid w:val="00291B0E"/>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6DC2"/>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646B"/>
    <w:rsid w:val="002E650B"/>
    <w:rsid w:val="002E74B9"/>
    <w:rsid w:val="002F03BC"/>
    <w:rsid w:val="002F1E63"/>
    <w:rsid w:val="002F4309"/>
    <w:rsid w:val="002F4657"/>
    <w:rsid w:val="002F55B2"/>
    <w:rsid w:val="002F6B54"/>
    <w:rsid w:val="002F6C40"/>
    <w:rsid w:val="002F7A88"/>
    <w:rsid w:val="003001D0"/>
    <w:rsid w:val="00300608"/>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BC0"/>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7F2"/>
    <w:rsid w:val="00327C4D"/>
    <w:rsid w:val="00327C80"/>
    <w:rsid w:val="00330C81"/>
    <w:rsid w:val="0033143D"/>
    <w:rsid w:val="00331D74"/>
    <w:rsid w:val="00332B0C"/>
    <w:rsid w:val="00333B90"/>
    <w:rsid w:val="00334763"/>
    <w:rsid w:val="00334BBB"/>
    <w:rsid w:val="00334C57"/>
    <w:rsid w:val="00336122"/>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42CA"/>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5DEE"/>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56F5"/>
    <w:rsid w:val="003A6985"/>
    <w:rsid w:val="003A6D6C"/>
    <w:rsid w:val="003B019E"/>
    <w:rsid w:val="003B3117"/>
    <w:rsid w:val="003B5693"/>
    <w:rsid w:val="003B5800"/>
    <w:rsid w:val="003B735C"/>
    <w:rsid w:val="003B7C7F"/>
    <w:rsid w:val="003C070F"/>
    <w:rsid w:val="003C1312"/>
    <w:rsid w:val="003C2F90"/>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13D6"/>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2A1"/>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3AA6"/>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1878"/>
    <w:rsid w:val="00442AF1"/>
    <w:rsid w:val="00444277"/>
    <w:rsid w:val="00444983"/>
    <w:rsid w:val="00444E0B"/>
    <w:rsid w:val="00444F8C"/>
    <w:rsid w:val="004453C9"/>
    <w:rsid w:val="00445A1C"/>
    <w:rsid w:val="0044674B"/>
    <w:rsid w:val="00446771"/>
    <w:rsid w:val="00450506"/>
    <w:rsid w:val="0045070B"/>
    <w:rsid w:val="00453767"/>
    <w:rsid w:val="00453897"/>
    <w:rsid w:val="004539B8"/>
    <w:rsid w:val="004546DF"/>
    <w:rsid w:val="00454B84"/>
    <w:rsid w:val="004555BE"/>
    <w:rsid w:val="00455F90"/>
    <w:rsid w:val="004567A8"/>
    <w:rsid w:val="00456EF9"/>
    <w:rsid w:val="00456FB2"/>
    <w:rsid w:val="0046072B"/>
    <w:rsid w:val="004607BA"/>
    <w:rsid w:val="00460DFE"/>
    <w:rsid w:val="004628CB"/>
    <w:rsid w:val="004667D7"/>
    <w:rsid w:val="00466B68"/>
    <w:rsid w:val="00466CFA"/>
    <w:rsid w:val="00466D16"/>
    <w:rsid w:val="00467069"/>
    <w:rsid w:val="004678D4"/>
    <w:rsid w:val="0047133D"/>
    <w:rsid w:val="004716BB"/>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526"/>
    <w:rsid w:val="004C0A59"/>
    <w:rsid w:val="004C13B5"/>
    <w:rsid w:val="004C3AD6"/>
    <w:rsid w:val="004C47AE"/>
    <w:rsid w:val="004C4FA4"/>
    <w:rsid w:val="004C5480"/>
    <w:rsid w:val="004C5649"/>
    <w:rsid w:val="004C62F2"/>
    <w:rsid w:val="004C702B"/>
    <w:rsid w:val="004C7705"/>
    <w:rsid w:val="004D0597"/>
    <w:rsid w:val="004D1F98"/>
    <w:rsid w:val="004D221A"/>
    <w:rsid w:val="004D244F"/>
    <w:rsid w:val="004D3D94"/>
    <w:rsid w:val="004D5606"/>
    <w:rsid w:val="004D6157"/>
    <w:rsid w:val="004D654E"/>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311E"/>
    <w:rsid w:val="00543A89"/>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A37"/>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86FB3"/>
    <w:rsid w:val="005936AE"/>
    <w:rsid w:val="005936AF"/>
    <w:rsid w:val="005944C2"/>
    <w:rsid w:val="005944E5"/>
    <w:rsid w:val="00594B87"/>
    <w:rsid w:val="0059503F"/>
    <w:rsid w:val="00595823"/>
    <w:rsid w:val="0059611C"/>
    <w:rsid w:val="00597C30"/>
    <w:rsid w:val="005A057D"/>
    <w:rsid w:val="005A2C0F"/>
    <w:rsid w:val="005A30EF"/>
    <w:rsid w:val="005A3E77"/>
    <w:rsid w:val="005A47B5"/>
    <w:rsid w:val="005A5317"/>
    <w:rsid w:val="005A5B67"/>
    <w:rsid w:val="005A6BA1"/>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4D63"/>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E95"/>
    <w:rsid w:val="00622936"/>
    <w:rsid w:val="006234F7"/>
    <w:rsid w:val="00623663"/>
    <w:rsid w:val="00623FA7"/>
    <w:rsid w:val="00624297"/>
    <w:rsid w:val="00624B83"/>
    <w:rsid w:val="00625940"/>
    <w:rsid w:val="00625CEF"/>
    <w:rsid w:val="0062772E"/>
    <w:rsid w:val="00627890"/>
    <w:rsid w:val="00627D95"/>
    <w:rsid w:val="00630165"/>
    <w:rsid w:val="006302A6"/>
    <w:rsid w:val="00630D2E"/>
    <w:rsid w:val="00631181"/>
    <w:rsid w:val="0063381B"/>
    <w:rsid w:val="00634784"/>
    <w:rsid w:val="00634C72"/>
    <w:rsid w:val="00635D14"/>
    <w:rsid w:val="00637248"/>
    <w:rsid w:val="00637EE0"/>
    <w:rsid w:val="00637F86"/>
    <w:rsid w:val="006407A8"/>
    <w:rsid w:val="00641134"/>
    <w:rsid w:val="00641863"/>
    <w:rsid w:val="006418C7"/>
    <w:rsid w:val="00641D32"/>
    <w:rsid w:val="006429F8"/>
    <w:rsid w:val="00642F90"/>
    <w:rsid w:val="006438A5"/>
    <w:rsid w:val="006439F7"/>
    <w:rsid w:val="00643D70"/>
    <w:rsid w:val="00643FDE"/>
    <w:rsid w:val="0064476B"/>
    <w:rsid w:val="00646458"/>
    <w:rsid w:val="00647E1E"/>
    <w:rsid w:val="00652E41"/>
    <w:rsid w:val="00653D47"/>
    <w:rsid w:val="0065407D"/>
    <w:rsid w:val="00654A1C"/>
    <w:rsid w:val="00656298"/>
    <w:rsid w:val="0065649F"/>
    <w:rsid w:val="00657EAA"/>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2A"/>
    <w:rsid w:val="006B5246"/>
    <w:rsid w:val="006B575E"/>
    <w:rsid w:val="006C09F2"/>
    <w:rsid w:val="006C0EE6"/>
    <w:rsid w:val="006C366D"/>
    <w:rsid w:val="006C3E60"/>
    <w:rsid w:val="006C6036"/>
    <w:rsid w:val="006C73D1"/>
    <w:rsid w:val="006C76A0"/>
    <w:rsid w:val="006D0082"/>
    <w:rsid w:val="006D059C"/>
    <w:rsid w:val="006D0D08"/>
    <w:rsid w:val="006D1E5C"/>
    <w:rsid w:val="006D3886"/>
    <w:rsid w:val="006D39AD"/>
    <w:rsid w:val="006D610E"/>
    <w:rsid w:val="006D6452"/>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39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570A"/>
    <w:rsid w:val="0071736B"/>
    <w:rsid w:val="007174EE"/>
    <w:rsid w:val="00720AED"/>
    <w:rsid w:val="00720BBB"/>
    <w:rsid w:val="00720CE4"/>
    <w:rsid w:val="00720D70"/>
    <w:rsid w:val="0072177A"/>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D81"/>
    <w:rsid w:val="0074377F"/>
    <w:rsid w:val="00744523"/>
    <w:rsid w:val="00746189"/>
    <w:rsid w:val="007464A1"/>
    <w:rsid w:val="00746768"/>
    <w:rsid w:val="007468E1"/>
    <w:rsid w:val="00746CAC"/>
    <w:rsid w:val="00746DAC"/>
    <w:rsid w:val="007472F1"/>
    <w:rsid w:val="00747C69"/>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170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036A"/>
    <w:rsid w:val="007A37F4"/>
    <w:rsid w:val="007A4999"/>
    <w:rsid w:val="007A4CD1"/>
    <w:rsid w:val="007A76A0"/>
    <w:rsid w:val="007B00F5"/>
    <w:rsid w:val="007B2023"/>
    <w:rsid w:val="007B446A"/>
    <w:rsid w:val="007B512A"/>
    <w:rsid w:val="007B552F"/>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9D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61E5"/>
    <w:rsid w:val="007F749D"/>
    <w:rsid w:val="007F750E"/>
    <w:rsid w:val="007F7A8D"/>
    <w:rsid w:val="007F7ACC"/>
    <w:rsid w:val="008000BD"/>
    <w:rsid w:val="00800CA3"/>
    <w:rsid w:val="00801B02"/>
    <w:rsid w:val="00804A7D"/>
    <w:rsid w:val="00807E69"/>
    <w:rsid w:val="00811EB2"/>
    <w:rsid w:val="00812AD4"/>
    <w:rsid w:val="00812C4E"/>
    <w:rsid w:val="00813948"/>
    <w:rsid w:val="00814156"/>
    <w:rsid w:val="0081754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1EB2"/>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0926"/>
    <w:rsid w:val="008D1335"/>
    <w:rsid w:val="008D1503"/>
    <w:rsid w:val="008D1CC6"/>
    <w:rsid w:val="008D2C81"/>
    <w:rsid w:val="008D2F3B"/>
    <w:rsid w:val="008D3CC7"/>
    <w:rsid w:val="008D54BC"/>
    <w:rsid w:val="008D54D3"/>
    <w:rsid w:val="008D5FF6"/>
    <w:rsid w:val="008D62F9"/>
    <w:rsid w:val="008D665E"/>
    <w:rsid w:val="008D6B8C"/>
    <w:rsid w:val="008E0711"/>
    <w:rsid w:val="008E0875"/>
    <w:rsid w:val="008E120E"/>
    <w:rsid w:val="008E2AB7"/>
    <w:rsid w:val="008E317F"/>
    <w:rsid w:val="008E3703"/>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3C5E"/>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89C"/>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0DE3"/>
    <w:rsid w:val="009421CA"/>
    <w:rsid w:val="00942815"/>
    <w:rsid w:val="00942DAE"/>
    <w:rsid w:val="00942E79"/>
    <w:rsid w:val="009433E5"/>
    <w:rsid w:val="00943AAA"/>
    <w:rsid w:val="00944767"/>
    <w:rsid w:val="009463CB"/>
    <w:rsid w:val="00946A28"/>
    <w:rsid w:val="0095007A"/>
    <w:rsid w:val="00950BB4"/>
    <w:rsid w:val="00950E7D"/>
    <w:rsid w:val="00951CDA"/>
    <w:rsid w:val="00951EA0"/>
    <w:rsid w:val="00952DFC"/>
    <w:rsid w:val="009532B9"/>
    <w:rsid w:val="0095464A"/>
    <w:rsid w:val="00954A16"/>
    <w:rsid w:val="00955911"/>
    <w:rsid w:val="00955C83"/>
    <w:rsid w:val="00955EC7"/>
    <w:rsid w:val="009568A6"/>
    <w:rsid w:val="00956F3A"/>
    <w:rsid w:val="009612A1"/>
    <w:rsid w:val="00961941"/>
    <w:rsid w:val="00963DF0"/>
    <w:rsid w:val="0096485B"/>
    <w:rsid w:val="00964DEA"/>
    <w:rsid w:val="00966747"/>
    <w:rsid w:val="00966E9C"/>
    <w:rsid w:val="00967109"/>
    <w:rsid w:val="00967BBC"/>
    <w:rsid w:val="0097287E"/>
    <w:rsid w:val="00972DB6"/>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0447"/>
    <w:rsid w:val="009A1557"/>
    <w:rsid w:val="009A184B"/>
    <w:rsid w:val="009A1CFA"/>
    <w:rsid w:val="009A265A"/>
    <w:rsid w:val="009A2BF8"/>
    <w:rsid w:val="009A3B16"/>
    <w:rsid w:val="009A50DC"/>
    <w:rsid w:val="009A5309"/>
    <w:rsid w:val="009A5C52"/>
    <w:rsid w:val="009A5CEE"/>
    <w:rsid w:val="009A6086"/>
    <w:rsid w:val="009A676C"/>
    <w:rsid w:val="009A6D0B"/>
    <w:rsid w:val="009A722D"/>
    <w:rsid w:val="009A7356"/>
    <w:rsid w:val="009A788C"/>
    <w:rsid w:val="009B2BFE"/>
    <w:rsid w:val="009B3419"/>
    <w:rsid w:val="009B350B"/>
    <w:rsid w:val="009B3D69"/>
    <w:rsid w:val="009B5128"/>
    <w:rsid w:val="009B5CFC"/>
    <w:rsid w:val="009B6990"/>
    <w:rsid w:val="009B69FB"/>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ED2"/>
    <w:rsid w:val="009D63F9"/>
    <w:rsid w:val="009D69DE"/>
    <w:rsid w:val="009D7893"/>
    <w:rsid w:val="009E0D45"/>
    <w:rsid w:val="009E15D3"/>
    <w:rsid w:val="009E179E"/>
    <w:rsid w:val="009E1821"/>
    <w:rsid w:val="009E199D"/>
    <w:rsid w:val="009E19A3"/>
    <w:rsid w:val="009E287F"/>
    <w:rsid w:val="009E2A13"/>
    <w:rsid w:val="009E40F2"/>
    <w:rsid w:val="009E5207"/>
    <w:rsid w:val="009E6BC6"/>
    <w:rsid w:val="009E6DC2"/>
    <w:rsid w:val="009E7377"/>
    <w:rsid w:val="009E79AF"/>
    <w:rsid w:val="009F458D"/>
    <w:rsid w:val="009F5C3D"/>
    <w:rsid w:val="009F6450"/>
    <w:rsid w:val="009F64E2"/>
    <w:rsid w:val="009F6D3E"/>
    <w:rsid w:val="00A00338"/>
    <w:rsid w:val="00A007DD"/>
    <w:rsid w:val="00A0193D"/>
    <w:rsid w:val="00A01D03"/>
    <w:rsid w:val="00A03496"/>
    <w:rsid w:val="00A0622B"/>
    <w:rsid w:val="00A06BFC"/>
    <w:rsid w:val="00A0737B"/>
    <w:rsid w:val="00A07ACA"/>
    <w:rsid w:val="00A10593"/>
    <w:rsid w:val="00A10749"/>
    <w:rsid w:val="00A10D9C"/>
    <w:rsid w:val="00A11B36"/>
    <w:rsid w:val="00A11DA6"/>
    <w:rsid w:val="00A125FD"/>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45CA"/>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77827"/>
    <w:rsid w:val="00A80C44"/>
    <w:rsid w:val="00A81614"/>
    <w:rsid w:val="00A81C95"/>
    <w:rsid w:val="00A8205B"/>
    <w:rsid w:val="00A8255B"/>
    <w:rsid w:val="00A82733"/>
    <w:rsid w:val="00A83254"/>
    <w:rsid w:val="00A83501"/>
    <w:rsid w:val="00A83E7D"/>
    <w:rsid w:val="00A83ED4"/>
    <w:rsid w:val="00A8416B"/>
    <w:rsid w:val="00A841C4"/>
    <w:rsid w:val="00A855B1"/>
    <w:rsid w:val="00A85DEC"/>
    <w:rsid w:val="00A863EE"/>
    <w:rsid w:val="00A879FD"/>
    <w:rsid w:val="00A926C1"/>
    <w:rsid w:val="00A928E5"/>
    <w:rsid w:val="00A934D0"/>
    <w:rsid w:val="00A93A82"/>
    <w:rsid w:val="00A94392"/>
    <w:rsid w:val="00A95754"/>
    <w:rsid w:val="00A9721B"/>
    <w:rsid w:val="00A974CF"/>
    <w:rsid w:val="00AA3A7F"/>
    <w:rsid w:val="00AA4C5E"/>
    <w:rsid w:val="00AA55D1"/>
    <w:rsid w:val="00AA73DA"/>
    <w:rsid w:val="00AA7423"/>
    <w:rsid w:val="00AA7DFA"/>
    <w:rsid w:val="00AB02F1"/>
    <w:rsid w:val="00AB057B"/>
    <w:rsid w:val="00AB2179"/>
    <w:rsid w:val="00AB3629"/>
    <w:rsid w:val="00AB37CE"/>
    <w:rsid w:val="00AB4399"/>
    <w:rsid w:val="00AB4891"/>
    <w:rsid w:val="00AB502E"/>
    <w:rsid w:val="00AB7238"/>
    <w:rsid w:val="00AB7CE8"/>
    <w:rsid w:val="00AC1321"/>
    <w:rsid w:val="00AC1445"/>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1683"/>
    <w:rsid w:val="00AE20D4"/>
    <w:rsid w:val="00AE2CC3"/>
    <w:rsid w:val="00AE2D2C"/>
    <w:rsid w:val="00AE2DDF"/>
    <w:rsid w:val="00AE30CF"/>
    <w:rsid w:val="00AE4202"/>
    <w:rsid w:val="00AE5600"/>
    <w:rsid w:val="00AE6F49"/>
    <w:rsid w:val="00AE728F"/>
    <w:rsid w:val="00AE75AA"/>
    <w:rsid w:val="00AE7EA7"/>
    <w:rsid w:val="00AF0536"/>
    <w:rsid w:val="00AF1890"/>
    <w:rsid w:val="00AF3473"/>
    <w:rsid w:val="00AF45CD"/>
    <w:rsid w:val="00AF4A07"/>
    <w:rsid w:val="00AF4E18"/>
    <w:rsid w:val="00AF7515"/>
    <w:rsid w:val="00B00341"/>
    <w:rsid w:val="00B010E3"/>
    <w:rsid w:val="00B0288A"/>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C79"/>
    <w:rsid w:val="00B27F92"/>
    <w:rsid w:val="00B27F94"/>
    <w:rsid w:val="00B30D09"/>
    <w:rsid w:val="00B319F0"/>
    <w:rsid w:val="00B31E2B"/>
    <w:rsid w:val="00B31ED2"/>
    <w:rsid w:val="00B32A1B"/>
    <w:rsid w:val="00B33286"/>
    <w:rsid w:val="00B3360C"/>
    <w:rsid w:val="00B33960"/>
    <w:rsid w:val="00B347E8"/>
    <w:rsid w:val="00B34A43"/>
    <w:rsid w:val="00B34FB1"/>
    <w:rsid w:val="00B35CC0"/>
    <w:rsid w:val="00B36A6F"/>
    <w:rsid w:val="00B41217"/>
    <w:rsid w:val="00B41FDA"/>
    <w:rsid w:val="00B42D10"/>
    <w:rsid w:val="00B43022"/>
    <w:rsid w:val="00B437F3"/>
    <w:rsid w:val="00B44656"/>
    <w:rsid w:val="00B45A16"/>
    <w:rsid w:val="00B46E79"/>
    <w:rsid w:val="00B47C0A"/>
    <w:rsid w:val="00B50132"/>
    <w:rsid w:val="00B50621"/>
    <w:rsid w:val="00B50707"/>
    <w:rsid w:val="00B507DF"/>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938"/>
    <w:rsid w:val="00BA3CA4"/>
    <w:rsid w:val="00BA4A56"/>
    <w:rsid w:val="00BA4FB5"/>
    <w:rsid w:val="00BA6D64"/>
    <w:rsid w:val="00BB03C5"/>
    <w:rsid w:val="00BB066A"/>
    <w:rsid w:val="00BB399B"/>
    <w:rsid w:val="00BB4CBA"/>
    <w:rsid w:val="00BB5613"/>
    <w:rsid w:val="00BB6430"/>
    <w:rsid w:val="00BB6A53"/>
    <w:rsid w:val="00BB6B31"/>
    <w:rsid w:val="00BB7446"/>
    <w:rsid w:val="00BB7B99"/>
    <w:rsid w:val="00BC0360"/>
    <w:rsid w:val="00BC15A4"/>
    <w:rsid w:val="00BC35B5"/>
    <w:rsid w:val="00BC39FF"/>
    <w:rsid w:val="00BC4269"/>
    <w:rsid w:val="00BC5AC5"/>
    <w:rsid w:val="00BC6C4E"/>
    <w:rsid w:val="00BC7455"/>
    <w:rsid w:val="00BD0E0B"/>
    <w:rsid w:val="00BD1EE5"/>
    <w:rsid w:val="00BD279D"/>
    <w:rsid w:val="00BD36FB"/>
    <w:rsid w:val="00BD3C1A"/>
    <w:rsid w:val="00BD3C24"/>
    <w:rsid w:val="00BD4495"/>
    <w:rsid w:val="00BD55E7"/>
    <w:rsid w:val="00BD5AE8"/>
    <w:rsid w:val="00BD5E3C"/>
    <w:rsid w:val="00BD64F8"/>
    <w:rsid w:val="00BD6664"/>
    <w:rsid w:val="00BD6BEC"/>
    <w:rsid w:val="00BE0FD3"/>
    <w:rsid w:val="00BE1993"/>
    <w:rsid w:val="00BE214A"/>
    <w:rsid w:val="00BE2DAB"/>
    <w:rsid w:val="00BE3BE3"/>
    <w:rsid w:val="00BE3BED"/>
    <w:rsid w:val="00BE4185"/>
    <w:rsid w:val="00BE50CD"/>
    <w:rsid w:val="00BE52BB"/>
    <w:rsid w:val="00BE5B56"/>
    <w:rsid w:val="00BE5E26"/>
    <w:rsid w:val="00BE698C"/>
    <w:rsid w:val="00BE6EE0"/>
    <w:rsid w:val="00BE77A9"/>
    <w:rsid w:val="00BE789D"/>
    <w:rsid w:val="00BF1A25"/>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587"/>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3CB"/>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55B"/>
    <w:rsid w:val="00C86957"/>
    <w:rsid w:val="00C872DB"/>
    <w:rsid w:val="00C90DF9"/>
    <w:rsid w:val="00C90FB1"/>
    <w:rsid w:val="00C9170E"/>
    <w:rsid w:val="00C91861"/>
    <w:rsid w:val="00C92086"/>
    <w:rsid w:val="00C92420"/>
    <w:rsid w:val="00C93080"/>
    <w:rsid w:val="00C945B6"/>
    <w:rsid w:val="00C950C5"/>
    <w:rsid w:val="00C95770"/>
    <w:rsid w:val="00C95985"/>
    <w:rsid w:val="00C95DEA"/>
    <w:rsid w:val="00C95E7A"/>
    <w:rsid w:val="00C96D83"/>
    <w:rsid w:val="00C97CA1"/>
    <w:rsid w:val="00C97EAD"/>
    <w:rsid w:val="00CA03E6"/>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D6FF7"/>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4BDA"/>
    <w:rsid w:val="00CF5168"/>
    <w:rsid w:val="00CF62BB"/>
    <w:rsid w:val="00CF7357"/>
    <w:rsid w:val="00CF7811"/>
    <w:rsid w:val="00CF7D06"/>
    <w:rsid w:val="00D0140B"/>
    <w:rsid w:val="00D020D2"/>
    <w:rsid w:val="00D0291E"/>
    <w:rsid w:val="00D04562"/>
    <w:rsid w:val="00D045B1"/>
    <w:rsid w:val="00D051A3"/>
    <w:rsid w:val="00D0592B"/>
    <w:rsid w:val="00D05D6F"/>
    <w:rsid w:val="00D12684"/>
    <w:rsid w:val="00D12D35"/>
    <w:rsid w:val="00D12DA8"/>
    <w:rsid w:val="00D13AF7"/>
    <w:rsid w:val="00D143EC"/>
    <w:rsid w:val="00D14BDC"/>
    <w:rsid w:val="00D1547D"/>
    <w:rsid w:val="00D15834"/>
    <w:rsid w:val="00D15D1D"/>
    <w:rsid w:val="00D16D0B"/>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39A"/>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571B9"/>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4F0C"/>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4E09"/>
    <w:rsid w:val="00DB6C9F"/>
    <w:rsid w:val="00DB6D92"/>
    <w:rsid w:val="00DB6EE7"/>
    <w:rsid w:val="00DB720D"/>
    <w:rsid w:val="00DB7520"/>
    <w:rsid w:val="00DC0462"/>
    <w:rsid w:val="00DC0A8A"/>
    <w:rsid w:val="00DC0CBC"/>
    <w:rsid w:val="00DC1800"/>
    <w:rsid w:val="00DC1A2A"/>
    <w:rsid w:val="00DC2534"/>
    <w:rsid w:val="00DC2F27"/>
    <w:rsid w:val="00DC32FA"/>
    <w:rsid w:val="00DC57BD"/>
    <w:rsid w:val="00DC5B0A"/>
    <w:rsid w:val="00DC6190"/>
    <w:rsid w:val="00DC67AC"/>
    <w:rsid w:val="00DC6D5F"/>
    <w:rsid w:val="00DC7146"/>
    <w:rsid w:val="00DC7503"/>
    <w:rsid w:val="00DC7B6E"/>
    <w:rsid w:val="00DD0B00"/>
    <w:rsid w:val="00DD1A8A"/>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50B0"/>
    <w:rsid w:val="00E00318"/>
    <w:rsid w:val="00E0095F"/>
    <w:rsid w:val="00E022EF"/>
    <w:rsid w:val="00E028EE"/>
    <w:rsid w:val="00E03A59"/>
    <w:rsid w:val="00E03A6C"/>
    <w:rsid w:val="00E03EB1"/>
    <w:rsid w:val="00E06660"/>
    <w:rsid w:val="00E069B4"/>
    <w:rsid w:val="00E07AC4"/>
    <w:rsid w:val="00E10018"/>
    <w:rsid w:val="00E10F6B"/>
    <w:rsid w:val="00E119DC"/>
    <w:rsid w:val="00E129DE"/>
    <w:rsid w:val="00E12F74"/>
    <w:rsid w:val="00E139CA"/>
    <w:rsid w:val="00E15C46"/>
    <w:rsid w:val="00E162B7"/>
    <w:rsid w:val="00E16BCC"/>
    <w:rsid w:val="00E16F1D"/>
    <w:rsid w:val="00E17D5D"/>
    <w:rsid w:val="00E17D80"/>
    <w:rsid w:val="00E214EB"/>
    <w:rsid w:val="00E232BC"/>
    <w:rsid w:val="00E234D2"/>
    <w:rsid w:val="00E23CDE"/>
    <w:rsid w:val="00E25963"/>
    <w:rsid w:val="00E25C2C"/>
    <w:rsid w:val="00E26C40"/>
    <w:rsid w:val="00E26EF6"/>
    <w:rsid w:val="00E30D07"/>
    <w:rsid w:val="00E30D80"/>
    <w:rsid w:val="00E3131F"/>
    <w:rsid w:val="00E319C5"/>
    <w:rsid w:val="00E31B55"/>
    <w:rsid w:val="00E324CC"/>
    <w:rsid w:val="00E32B1C"/>
    <w:rsid w:val="00E32B7C"/>
    <w:rsid w:val="00E34407"/>
    <w:rsid w:val="00E3467F"/>
    <w:rsid w:val="00E413B8"/>
    <w:rsid w:val="00E41CD1"/>
    <w:rsid w:val="00E42AC9"/>
    <w:rsid w:val="00E4440F"/>
    <w:rsid w:val="00E454D5"/>
    <w:rsid w:val="00E45BFD"/>
    <w:rsid w:val="00E474E5"/>
    <w:rsid w:val="00E47690"/>
    <w:rsid w:val="00E51340"/>
    <w:rsid w:val="00E513E4"/>
    <w:rsid w:val="00E52089"/>
    <w:rsid w:val="00E52205"/>
    <w:rsid w:val="00E53FDA"/>
    <w:rsid w:val="00E54B20"/>
    <w:rsid w:val="00E54D81"/>
    <w:rsid w:val="00E574B5"/>
    <w:rsid w:val="00E57526"/>
    <w:rsid w:val="00E60B85"/>
    <w:rsid w:val="00E61597"/>
    <w:rsid w:val="00E62133"/>
    <w:rsid w:val="00E628BD"/>
    <w:rsid w:val="00E643A6"/>
    <w:rsid w:val="00E64DCC"/>
    <w:rsid w:val="00E655FF"/>
    <w:rsid w:val="00E65E14"/>
    <w:rsid w:val="00E66729"/>
    <w:rsid w:val="00E66FEF"/>
    <w:rsid w:val="00E673C4"/>
    <w:rsid w:val="00E67D48"/>
    <w:rsid w:val="00E71C79"/>
    <w:rsid w:val="00E725F7"/>
    <w:rsid w:val="00E7382B"/>
    <w:rsid w:val="00E73AA2"/>
    <w:rsid w:val="00E743F5"/>
    <w:rsid w:val="00E750C3"/>
    <w:rsid w:val="00E7553B"/>
    <w:rsid w:val="00E75864"/>
    <w:rsid w:val="00E764E6"/>
    <w:rsid w:val="00E76737"/>
    <w:rsid w:val="00E770A4"/>
    <w:rsid w:val="00E7773E"/>
    <w:rsid w:val="00E80493"/>
    <w:rsid w:val="00E80B9B"/>
    <w:rsid w:val="00E80FB6"/>
    <w:rsid w:val="00E82653"/>
    <w:rsid w:val="00E836AC"/>
    <w:rsid w:val="00E84310"/>
    <w:rsid w:val="00E84572"/>
    <w:rsid w:val="00E855A7"/>
    <w:rsid w:val="00E85C50"/>
    <w:rsid w:val="00E85C54"/>
    <w:rsid w:val="00E862DD"/>
    <w:rsid w:val="00E86376"/>
    <w:rsid w:val="00E86828"/>
    <w:rsid w:val="00E86925"/>
    <w:rsid w:val="00E873DC"/>
    <w:rsid w:val="00E87423"/>
    <w:rsid w:val="00E901C9"/>
    <w:rsid w:val="00E91C6C"/>
    <w:rsid w:val="00E922A3"/>
    <w:rsid w:val="00E9276F"/>
    <w:rsid w:val="00E94E88"/>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0825"/>
    <w:rsid w:val="00EE1449"/>
    <w:rsid w:val="00EE2137"/>
    <w:rsid w:val="00EE21FF"/>
    <w:rsid w:val="00EE2B11"/>
    <w:rsid w:val="00EE39D6"/>
    <w:rsid w:val="00EE41D1"/>
    <w:rsid w:val="00EE4A13"/>
    <w:rsid w:val="00EE4CB7"/>
    <w:rsid w:val="00EE4E03"/>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15CE"/>
    <w:rsid w:val="00F024E6"/>
    <w:rsid w:val="00F0378D"/>
    <w:rsid w:val="00F03B6D"/>
    <w:rsid w:val="00F04AE3"/>
    <w:rsid w:val="00F076F4"/>
    <w:rsid w:val="00F10B16"/>
    <w:rsid w:val="00F10EBC"/>
    <w:rsid w:val="00F12CA1"/>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4DE4"/>
    <w:rsid w:val="00F2536F"/>
    <w:rsid w:val="00F254D3"/>
    <w:rsid w:val="00F25C3B"/>
    <w:rsid w:val="00F25D98"/>
    <w:rsid w:val="00F261D7"/>
    <w:rsid w:val="00F261D9"/>
    <w:rsid w:val="00F300AE"/>
    <w:rsid w:val="00F300FB"/>
    <w:rsid w:val="00F30963"/>
    <w:rsid w:val="00F30AC8"/>
    <w:rsid w:val="00F31C90"/>
    <w:rsid w:val="00F328C3"/>
    <w:rsid w:val="00F340F4"/>
    <w:rsid w:val="00F34406"/>
    <w:rsid w:val="00F34408"/>
    <w:rsid w:val="00F35519"/>
    <w:rsid w:val="00F413B6"/>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5E5"/>
    <w:rsid w:val="00F56E19"/>
    <w:rsid w:val="00F57005"/>
    <w:rsid w:val="00F600FF"/>
    <w:rsid w:val="00F601F4"/>
    <w:rsid w:val="00F60A08"/>
    <w:rsid w:val="00F61B0C"/>
    <w:rsid w:val="00F62D0D"/>
    <w:rsid w:val="00F63694"/>
    <w:rsid w:val="00F6384E"/>
    <w:rsid w:val="00F63C33"/>
    <w:rsid w:val="00F641AA"/>
    <w:rsid w:val="00F646A7"/>
    <w:rsid w:val="00F64EDF"/>
    <w:rsid w:val="00F65657"/>
    <w:rsid w:val="00F6719B"/>
    <w:rsid w:val="00F67AA6"/>
    <w:rsid w:val="00F7148A"/>
    <w:rsid w:val="00F717A0"/>
    <w:rsid w:val="00F72335"/>
    <w:rsid w:val="00F72697"/>
    <w:rsid w:val="00F73CDD"/>
    <w:rsid w:val="00F73D02"/>
    <w:rsid w:val="00F74C5C"/>
    <w:rsid w:val="00F75BCF"/>
    <w:rsid w:val="00F75C77"/>
    <w:rsid w:val="00F767E5"/>
    <w:rsid w:val="00F76A6F"/>
    <w:rsid w:val="00F77245"/>
    <w:rsid w:val="00F7725B"/>
    <w:rsid w:val="00F77268"/>
    <w:rsid w:val="00F778DE"/>
    <w:rsid w:val="00F80276"/>
    <w:rsid w:val="00F804EB"/>
    <w:rsid w:val="00F80DBD"/>
    <w:rsid w:val="00F8121F"/>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5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5A46"/>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F1CCB7"/>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Strong"/>
    <w:basedOn w:val="a3"/>
    <w:uiPriority w:val="22"/>
    <w:qFormat/>
    <w:rsid w:val="009A50DC"/>
    <w:rPr>
      <w:b/>
      <w:bCs/>
    </w:rPr>
  </w:style>
  <w:style w:type="table" w:customStyle="1" w:styleId="14">
    <w:name w:val="网格型1"/>
    <w:basedOn w:val="a4"/>
    <w:next w:val="af4"/>
    <w:uiPriority w:val="39"/>
    <w:qFormat/>
    <w:rsid w:val="00041589"/>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itle"/>
    <w:basedOn w:val="a2"/>
    <w:next w:val="a2"/>
    <w:link w:val="Char5"/>
    <w:qFormat/>
    <w:rsid w:val="00441878"/>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3"/>
    <w:link w:val="aff"/>
    <w:rsid w:val="00441878"/>
    <w:rPr>
      <w:rFonts w:asciiTheme="majorHAnsi" w:hAnsiTheme="majorHAnsi" w:cstheme="majorBidi"/>
      <w:b/>
      <w:bCs/>
      <w:sz w:val="32"/>
      <w:szCs w:val="32"/>
      <w:lang w:val="en-GB" w:eastAsia="en-US"/>
    </w:rPr>
  </w:style>
  <w:style w:type="paragraph" w:styleId="aff0">
    <w:name w:val="Revision"/>
    <w:hidden/>
    <w:uiPriority w:val="99"/>
    <w:semiHidden/>
    <w:rsid w:val="00B507D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59058012">
      <w:bodyDiv w:val="1"/>
      <w:marLeft w:val="0"/>
      <w:marRight w:val="0"/>
      <w:marTop w:val="0"/>
      <w:marBottom w:val="0"/>
      <w:divBdr>
        <w:top w:val="none" w:sz="0" w:space="0" w:color="auto"/>
        <w:left w:val="none" w:sz="0" w:space="0" w:color="auto"/>
        <w:bottom w:val="none" w:sz="0" w:space="0" w:color="auto"/>
        <w:right w:val="none" w:sz="0" w:space="0" w:color="auto"/>
      </w:divBdr>
      <w:divsChild>
        <w:div w:id="38364546">
          <w:marLeft w:val="547"/>
          <w:marRight w:val="0"/>
          <w:marTop w:val="125"/>
          <w:marBottom w:val="0"/>
          <w:divBdr>
            <w:top w:val="none" w:sz="0" w:space="0" w:color="auto"/>
            <w:left w:val="none" w:sz="0" w:space="0" w:color="auto"/>
            <w:bottom w:val="none" w:sz="0" w:space="0" w:color="auto"/>
            <w:right w:val="none" w:sz="0" w:space="0" w:color="auto"/>
          </w:divBdr>
        </w:div>
        <w:div w:id="413209524">
          <w:marLeft w:val="1166"/>
          <w:marRight w:val="0"/>
          <w:marTop w:val="96"/>
          <w:marBottom w:val="0"/>
          <w:divBdr>
            <w:top w:val="none" w:sz="0" w:space="0" w:color="auto"/>
            <w:left w:val="none" w:sz="0" w:space="0" w:color="auto"/>
            <w:bottom w:val="none" w:sz="0" w:space="0" w:color="auto"/>
            <w:right w:val="none" w:sz="0" w:space="0" w:color="auto"/>
          </w:divBdr>
        </w:div>
        <w:div w:id="1241477876">
          <w:marLeft w:val="1166"/>
          <w:marRight w:val="0"/>
          <w:marTop w:val="96"/>
          <w:marBottom w:val="0"/>
          <w:divBdr>
            <w:top w:val="none" w:sz="0" w:space="0" w:color="auto"/>
            <w:left w:val="none" w:sz="0" w:space="0" w:color="auto"/>
            <w:bottom w:val="none" w:sz="0" w:space="0" w:color="auto"/>
            <w:right w:val="none" w:sz="0" w:space="0" w:color="auto"/>
          </w:divBdr>
        </w:div>
        <w:div w:id="819080820">
          <w:marLeft w:val="547"/>
          <w:marRight w:val="0"/>
          <w:marTop w:val="125"/>
          <w:marBottom w:val="0"/>
          <w:divBdr>
            <w:top w:val="none" w:sz="0" w:space="0" w:color="auto"/>
            <w:left w:val="none" w:sz="0" w:space="0" w:color="auto"/>
            <w:bottom w:val="none" w:sz="0" w:space="0" w:color="auto"/>
            <w:right w:val="none" w:sz="0" w:space="0" w:color="auto"/>
          </w:divBdr>
        </w:div>
        <w:div w:id="1541362940">
          <w:marLeft w:val="1166"/>
          <w:marRight w:val="0"/>
          <w:marTop w:val="96"/>
          <w:marBottom w:val="0"/>
          <w:divBdr>
            <w:top w:val="none" w:sz="0" w:space="0" w:color="auto"/>
            <w:left w:val="none" w:sz="0" w:space="0" w:color="auto"/>
            <w:bottom w:val="none" w:sz="0" w:space="0" w:color="auto"/>
            <w:right w:val="none" w:sz="0" w:space="0" w:color="auto"/>
          </w:divBdr>
        </w:div>
        <w:div w:id="670987490">
          <w:marLeft w:val="1166"/>
          <w:marRight w:val="0"/>
          <w:marTop w:val="96"/>
          <w:marBottom w:val="0"/>
          <w:divBdr>
            <w:top w:val="none" w:sz="0" w:space="0" w:color="auto"/>
            <w:left w:val="none" w:sz="0" w:space="0" w:color="auto"/>
            <w:bottom w:val="none" w:sz="0" w:space="0" w:color="auto"/>
            <w:right w:val="none" w:sz="0" w:space="0" w:color="auto"/>
          </w:divBdr>
        </w:div>
        <w:div w:id="143939150">
          <w:marLeft w:val="1800"/>
          <w:marRight w:val="0"/>
          <w:marTop w:val="82"/>
          <w:marBottom w:val="120"/>
          <w:divBdr>
            <w:top w:val="none" w:sz="0" w:space="0" w:color="auto"/>
            <w:left w:val="none" w:sz="0" w:space="0" w:color="auto"/>
            <w:bottom w:val="none" w:sz="0" w:space="0" w:color="auto"/>
            <w:right w:val="none" w:sz="0" w:space="0" w:color="auto"/>
          </w:divBdr>
        </w:div>
        <w:div w:id="1624773797">
          <w:marLeft w:val="2520"/>
          <w:marRight w:val="0"/>
          <w:marTop w:val="67"/>
          <w:marBottom w:val="120"/>
          <w:divBdr>
            <w:top w:val="none" w:sz="0" w:space="0" w:color="auto"/>
            <w:left w:val="none" w:sz="0" w:space="0" w:color="auto"/>
            <w:bottom w:val="none" w:sz="0" w:space="0" w:color="auto"/>
            <w:right w:val="none" w:sz="0" w:space="0" w:color="auto"/>
          </w:divBdr>
        </w:div>
        <w:div w:id="1603950856">
          <w:marLeft w:val="2520"/>
          <w:marRight w:val="0"/>
          <w:marTop w:val="67"/>
          <w:marBottom w:val="120"/>
          <w:divBdr>
            <w:top w:val="none" w:sz="0" w:space="0" w:color="auto"/>
            <w:left w:val="none" w:sz="0" w:space="0" w:color="auto"/>
            <w:bottom w:val="none" w:sz="0" w:space="0" w:color="auto"/>
            <w:right w:val="none" w:sz="0" w:space="0" w:color="auto"/>
          </w:divBdr>
        </w:div>
        <w:div w:id="265818186">
          <w:marLeft w:val="2520"/>
          <w:marRight w:val="0"/>
          <w:marTop w:val="67"/>
          <w:marBottom w:val="0"/>
          <w:divBdr>
            <w:top w:val="none" w:sz="0" w:space="0" w:color="auto"/>
            <w:left w:val="none" w:sz="0" w:space="0" w:color="auto"/>
            <w:bottom w:val="none" w:sz="0" w:space="0" w:color="auto"/>
            <w:right w:val="none" w:sz="0" w:space="0" w:color="auto"/>
          </w:divBdr>
        </w:div>
        <w:div w:id="756831009">
          <w:marLeft w:val="1166"/>
          <w:marRight w:val="0"/>
          <w:marTop w:val="96"/>
          <w:marBottom w:val="0"/>
          <w:divBdr>
            <w:top w:val="none" w:sz="0" w:space="0" w:color="auto"/>
            <w:left w:val="none" w:sz="0" w:space="0" w:color="auto"/>
            <w:bottom w:val="none" w:sz="0" w:space="0" w:color="auto"/>
            <w:right w:val="none" w:sz="0" w:space="0" w:color="auto"/>
          </w:divBdr>
        </w:div>
        <w:div w:id="1273130001">
          <w:marLeft w:val="1166"/>
          <w:marRight w:val="0"/>
          <w:marTop w:val="96"/>
          <w:marBottom w:val="0"/>
          <w:divBdr>
            <w:top w:val="none" w:sz="0" w:space="0" w:color="auto"/>
            <w:left w:val="none" w:sz="0" w:space="0" w:color="auto"/>
            <w:bottom w:val="none" w:sz="0" w:space="0" w:color="auto"/>
            <w:right w:val="none" w:sz="0" w:space="0" w:color="auto"/>
          </w:divBdr>
        </w:div>
      </w:divsChild>
    </w:div>
    <w:div w:id="74086879">
      <w:bodyDiv w:val="1"/>
      <w:marLeft w:val="0"/>
      <w:marRight w:val="0"/>
      <w:marTop w:val="0"/>
      <w:marBottom w:val="0"/>
      <w:divBdr>
        <w:top w:val="none" w:sz="0" w:space="0" w:color="auto"/>
        <w:left w:val="none" w:sz="0" w:space="0" w:color="auto"/>
        <w:bottom w:val="none" w:sz="0" w:space="0" w:color="auto"/>
        <w:right w:val="none" w:sz="0" w:space="0" w:color="auto"/>
      </w:divBdr>
    </w:div>
    <w:div w:id="80957784">
      <w:bodyDiv w:val="1"/>
      <w:marLeft w:val="0"/>
      <w:marRight w:val="0"/>
      <w:marTop w:val="0"/>
      <w:marBottom w:val="0"/>
      <w:divBdr>
        <w:top w:val="none" w:sz="0" w:space="0" w:color="auto"/>
        <w:left w:val="none" w:sz="0" w:space="0" w:color="auto"/>
        <w:bottom w:val="none" w:sz="0" w:space="0" w:color="auto"/>
        <w:right w:val="none" w:sz="0" w:space="0" w:color="auto"/>
      </w:divBdr>
      <w:divsChild>
        <w:div w:id="731925377">
          <w:marLeft w:val="547"/>
          <w:marRight w:val="0"/>
          <w:marTop w:val="125"/>
          <w:marBottom w:val="0"/>
          <w:divBdr>
            <w:top w:val="none" w:sz="0" w:space="0" w:color="auto"/>
            <w:left w:val="none" w:sz="0" w:space="0" w:color="auto"/>
            <w:bottom w:val="none" w:sz="0" w:space="0" w:color="auto"/>
            <w:right w:val="none" w:sz="0" w:space="0" w:color="auto"/>
          </w:divBdr>
        </w:div>
        <w:div w:id="1467428594">
          <w:marLeft w:val="1166"/>
          <w:marRight w:val="0"/>
          <w:marTop w:val="106"/>
          <w:marBottom w:val="0"/>
          <w:divBdr>
            <w:top w:val="none" w:sz="0" w:space="0" w:color="auto"/>
            <w:left w:val="none" w:sz="0" w:space="0" w:color="auto"/>
            <w:bottom w:val="none" w:sz="0" w:space="0" w:color="auto"/>
            <w:right w:val="none" w:sz="0" w:space="0" w:color="auto"/>
          </w:divBdr>
        </w:div>
        <w:div w:id="253444402">
          <w:marLeft w:val="1800"/>
          <w:marRight w:val="0"/>
          <w:marTop w:val="91"/>
          <w:marBottom w:val="0"/>
          <w:divBdr>
            <w:top w:val="none" w:sz="0" w:space="0" w:color="auto"/>
            <w:left w:val="none" w:sz="0" w:space="0" w:color="auto"/>
            <w:bottom w:val="none" w:sz="0" w:space="0" w:color="auto"/>
            <w:right w:val="none" w:sz="0" w:space="0" w:color="auto"/>
          </w:divBdr>
        </w:div>
        <w:div w:id="1308969341">
          <w:marLeft w:val="1166"/>
          <w:marRight w:val="0"/>
          <w:marTop w:val="106"/>
          <w:marBottom w:val="0"/>
          <w:divBdr>
            <w:top w:val="none" w:sz="0" w:space="0" w:color="auto"/>
            <w:left w:val="none" w:sz="0" w:space="0" w:color="auto"/>
            <w:bottom w:val="none" w:sz="0" w:space="0" w:color="auto"/>
            <w:right w:val="none" w:sz="0" w:space="0" w:color="auto"/>
          </w:divBdr>
        </w:div>
        <w:div w:id="462388179">
          <w:marLeft w:val="1800"/>
          <w:marRight w:val="0"/>
          <w:marTop w:val="91"/>
          <w:marBottom w:val="0"/>
          <w:divBdr>
            <w:top w:val="none" w:sz="0" w:space="0" w:color="auto"/>
            <w:left w:val="none" w:sz="0" w:space="0" w:color="auto"/>
            <w:bottom w:val="none" w:sz="0" w:space="0" w:color="auto"/>
            <w:right w:val="none" w:sz="0" w:space="0" w:color="auto"/>
          </w:divBdr>
        </w:div>
        <w:div w:id="251135170">
          <w:marLeft w:val="1800"/>
          <w:marRight w:val="0"/>
          <w:marTop w:val="91"/>
          <w:marBottom w:val="0"/>
          <w:divBdr>
            <w:top w:val="none" w:sz="0" w:space="0" w:color="auto"/>
            <w:left w:val="none" w:sz="0" w:space="0" w:color="auto"/>
            <w:bottom w:val="none" w:sz="0" w:space="0" w:color="auto"/>
            <w:right w:val="none" w:sz="0" w:space="0" w:color="auto"/>
          </w:divBdr>
        </w:div>
        <w:div w:id="85075286">
          <w:marLeft w:val="547"/>
          <w:marRight w:val="0"/>
          <w:marTop w:val="125"/>
          <w:marBottom w:val="0"/>
          <w:divBdr>
            <w:top w:val="none" w:sz="0" w:space="0" w:color="auto"/>
            <w:left w:val="none" w:sz="0" w:space="0" w:color="auto"/>
            <w:bottom w:val="none" w:sz="0" w:space="0" w:color="auto"/>
            <w:right w:val="none" w:sz="0" w:space="0" w:color="auto"/>
          </w:divBdr>
        </w:div>
        <w:div w:id="1108551369">
          <w:marLeft w:val="1166"/>
          <w:marRight w:val="0"/>
          <w:marTop w:val="106"/>
          <w:marBottom w:val="0"/>
          <w:divBdr>
            <w:top w:val="none" w:sz="0" w:space="0" w:color="auto"/>
            <w:left w:val="none" w:sz="0" w:space="0" w:color="auto"/>
            <w:bottom w:val="none" w:sz="0" w:space="0" w:color="auto"/>
            <w:right w:val="none" w:sz="0" w:space="0" w:color="auto"/>
          </w:divBdr>
        </w:div>
        <w:div w:id="1071660518">
          <w:marLeft w:val="1166"/>
          <w:marRight w:val="0"/>
          <w:marTop w:val="106"/>
          <w:marBottom w:val="0"/>
          <w:divBdr>
            <w:top w:val="none" w:sz="0" w:space="0" w:color="auto"/>
            <w:left w:val="none" w:sz="0" w:space="0" w:color="auto"/>
            <w:bottom w:val="none" w:sz="0" w:space="0" w:color="auto"/>
            <w:right w:val="none" w:sz="0" w:space="0" w:color="auto"/>
          </w:divBdr>
        </w:div>
        <w:div w:id="1196232889">
          <w:marLeft w:val="547"/>
          <w:marRight w:val="0"/>
          <w:marTop w:val="125"/>
          <w:marBottom w:val="0"/>
          <w:divBdr>
            <w:top w:val="none" w:sz="0" w:space="0" w:color="auto"/>
            <w:left w:val="none" w:sz="0" w:space="0" w:color="auto"/>
            <w:bottom w:val="none" w:sz="0" w:space="0" w:color="auto"/>
            <w:right w:val="none" w:sz="0" w:space="0" w:color="auto"/>
          </w:divBdr>
        </w:div>
        <w:div w:id="1553737416">
          <w:marLeft w:val="1166"/>
          <w:marRight w:val="0"/>
          <w:marTop w:val="106"/>
          <w:marBottom w:val="0"/>
          <w:divBdr>
            <w:top w:val="none" w:sz="0" w:space="0" w:color="auto"/>
            <w:left w:val="none" w:sz="0" w:space="0" w:color="auto"/>
            <w:bottom w:val="none" w:sz="0" w:space="0" w:color="auto"/>
            <w:right w:val="none" w:sz="0" w:space="0" w:color="auto"/>
          </w:divBdr>
        </w:div>
        <w:div w:id="1419060070">
          <w:marLeft w:val="1166"/>
          <w:marRight w:val="0"/>
          <w:marTop w:val="106"/>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35287811">
      <w:bodyDiv w:val="1"/>
      <w:marLeft w:val="0"/>
      <w:marRight w:val="0"/>
      <w:marTop w:val="0"/>
      <w:marBottom w:val="0"/>
      <w:divBdr>
        <w:top w:val="none" w:sz="0" w:space="0" w:color="auto"/>
        <w:left w:val="none" w:sz="0" w:space="0" w:color="auto"/>
        <w:bottom w:val="none" w:sz="0" w:space="0" w:color="auto"/>
        <w:right w:val="none" w:sz="0" w:space="0" w:color="auto"/>
      </w:divBdr>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084114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87666267">
      <w:bodyDiv w:val="1"/>
      <w:marLeft w:val="0"/>
      <w:marRight w:val="0"/>
      <w:marTop w:val="0"/>
      <w:marBottom w:val="0"/>
      <w:divBdr>
        <w:top w:val="none" w:sz="0" w:space="0" w:color="auto"/>
        <w:left w:val="none" w:sz="0" w:space="0" w:color="auto"/>
        <w:bottom w:val="none" w:sz="0" w:space="0" w:color="auto"/>
        <w:right w:val="none" w:sz="0" w:space="0" w:color="auto"/>
      </w:divBdr>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2418287">
      <w:bodyDiv w:val="1"/>
      <w:marLeft w:val="0"/>
      <w:marRight w:val="0"/>
      <w:marTop w:val="0"/>
      <w:marBottom w:val="0"/>
      <w:divBdr>
        <w:top w:val="none" w:sz="0" w:space="0" w:color="auto"/>
        <w:left w:val="none" w:sz="0" w:space="0" w:color="auto"/>
        <w:bottom w:val="none" w:sz="0" w:space="0" w:color="auto"/>
        <w:right w:val="none" w:sz="0" w:space="0" w:color="auto"/>
      </w:divBdr>
      <w:divsChild>
        <w:div w:id="538322052">
          <w:marLeft w:val="547"/>
          <w:marRight w:val="0"/>
          <w:marTop w:val="134"/>
          <w:marBottom w:val="0"/>
          <w:divBdr>
            <w:top w:val="none" w:sz="0" w:space="0" w:color="auto"/>
            <w:left w:val="none" w:sz="0" w:space="0" w:color="auto"/>
            <w:bottom w:val="none" w:sz="0" w:space="0" w:color="auto"/>
            <w:right w:val="none" w:sz="0" w:space="0" w:color="auto"/>
          </w:divBdr>
        </w:div>
        <w:div w:id="1277326969">
          <w:marLeft w:val="1166"/>
          <w:marRight w:val="0"/>
          <w:marTop w:val="115"/>
          <w:marBottom w:val="0"/>
          <w:divBdr>
            <w:top w:val="none" w:sz="0" w:space="0" w:color="auto"/>
            <w:left w:val="none" w:sz="0" w:space="0" w:color="auto"/>
            <w:bottom w:val="none" w:sz="0" w:space="0" w:color="auto"/>
            <w:right w:val="none" w:sz="0" w:space="0" w:color="auto"/>
          </w:divBdr>
        </w:div>
        <w:div w:id="1940528677">
          <w:marLeft w:val="1166"/>
          <w:marRight w:val="0"/>
          <w:marTop w:val="115"/>
          <w:marBottom w:val="0"/>
          <w:divBdr>
            <w:top w:val="none" w:sz="0" w:space="0" w:color="auto"/>
            <w:left w:val="none" w:sz="0" w:space="0" w:color="auto"/>
            <w:bottom w:val="none" w:sz="0" w:space="0" w:color="auto"/>
            <w:right w:val="none" w:sz="0" w:space="0" w:color="auto"/>
          </w:divBdr>
        </w:div>
        <w:div w:id="2095004483">
          <w:marLeft w:val="1166"/>
          <w:marRight w:val="0"/>
          <w:marTop w:val="115"/>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5955691">
      <w:bodyDiv w:val="1"/>
      <w:marLeft w:val="0"/>
      <w:marRight w:val="0"/>
      <w:marTop w:val="0"/>
      <w:marBottom w:val="0"/>
      <w:divBdr>
        <w:top w:val="none" w:sz="0" w:space="0" w:color="auto"/>
        <w:left w:val="none" w:sz="0" w:space="0" w:color="auto"/>
        <w:bottom w:val="none" w:sz="0" w:space="0" w:color="auto"/>
        <w:right w:val="none" w:sz="0" w:space="0" w:color="auto"/>
      </w:divBdr>
      <w:divsChild>
        <w:div w:id="636954981">
          <w:marLeft w:val="547"/>
          <w:marRight w:val="0"/>
          <w:marTop w:val="125"/>
          <w:marBottom w:val="0"/>
          <w:divBdr>
            <w:top w:val="none" w:sz="0" w:space="0" w:color="auto"/>
            <w:left w:val="none" w:sz="0" w:space="0" w:color="auto"/>
            <w:bottom w:val="none" w:sz="0" w:space="0" w:color="auto"/>
            <w:right w:val="none" w:sz="0" w:space="0" w:color="auto"/>
          </w:divBdr>
        </w:div>
        <w:div w:id="693650726">
          <w:marLeft w:val="1166"/>
          <w:marRight w:val="0"/>
          <w:marTop w:val="106"/>
          <w:marBottom w:val="0"/>
          <w:divBdr>
            <w:top w:val="none" w:sz="0" w:space="0" w:color="auto"/>
            <w:left w:val="none" w:sz="0" w:space="0" w:color="auto"/>
            <w:bottom w:val="none" w:sz="0" w:space="0" w:color="auto"/>
            <w:right w:val="none" w:sz="0" w:space="0" w:color="auto"/>
          </w:divBdr>
        </w:div>
        <w:div w:id="967932588">
          <w:marLeft w:val="1800"/>
          <w:marRight w:val="0"/>
          <w:marTop w:val="91"/>
          <w:marBottom w:val="0"/>
          <w:divBdr>
            <w:top w:val="none" w:sz="0" w:space="0" w:color="auto"/>
            <w:left w:val="none" w:sz="0" w:space="0" w:color="auto"/>
            <w:bottom w:val="none" w:sz="0" w:space="0" w:color="auto"/>
            <w:right w:val="none" w:sz="0" w:space="0" w:color="auto"/>
          </w:divBdr>
        </w:div>
        <w:div w:id="738747548">
          <w:marLeft w:val="1166"/>
          <w:marRight w:val="0"/>
          <w:marTop w:val="106"/>
          <w:marBottom w:val="0"/>
          <w:divBdr>
            <w:top w:val="none" w:sz="0" w:space="0" w:color="auto"/>
            <w:left w:val="none" w:sz="0" w:space="0" w:color="auto"/>
            <w:bottom w:val="none" w:sz="0" w:space="0" w:color="auto"/>
            <w:right w:val="none" w:sz="0" w:space="0" w:color="auto"/>
          </w:divBdr>
        </w:div>
        <w:div w:id="448013748">
          <w:marLeft w:val="1800"/>
          <w:marRight w:val="0"/>
          <w:marTop w:val="91"/>
          <w:marBottom w:val="0"/>
          <w:divBdr>
            <w:top w:val="none" w:sz="0" w:space="0" w:color="auto"/>
            <w:left w:val="none" w:sz="0" w:space="0" w:color="auto"/>
            <w:bottom w:val="none" w:sz="0" w:space="0" w:color="auto"/>
            <w:right w:val="none" w:sz="0" w:space="0" w:color="auto"/>
          </w:divBdr>
        </w:div>
        <w:div w:id="1475636360">
          <w:marLeft w:val="1800"/>
          <w:marRight w:val="0"/>
          <w:marTop w:val="91"/>
          <w:marBottom w:val="0"/>
          <w:divBdr>
            <w:top w:val="none" w:sz="0" w:space="0" w:color="auto"/>
            <w:left w:val="none" w:sz="0" w:space="0" w:color="auto"/>
            <w:bottom w:val="none" w:sz="0" w:space="0" w:color="auto"/>
            <w:right w:val="none" w:sz="0" w:space="0" w:color="auto"/>
          </w:divBdr>
        </w:div>
        <w:div w:id="1464496910">
          <w:marLeft w:val="547"/>
          <w:marRight w:val="0"/>
          <w:marTop w:val="125"/>
          <w:marBottom w:val="0"/>
          <w:divBdr>
            <w:top w:val="none" w:sz="0" w:space="0" w:color="auto"/>
            <w:left w:val="none" w:sz="0" w:space="0" w:color="auto"/>
            <w:bottom w:val="none" w:sz="0" w:space="0" w:color="auto"/>
            <w:right w:val="none" w:sz="0" w:space="0" w:color="auto"/>
          </w:divBdr>
        </w:div>
        <w:div w:id="1299724419">
          <w:marLeft w:val="1166"/>
          <w:marRight w:val="0"/>
          <w:marTop w:val="106"/>
          <w:marBottom w:val="0"/>
          <w:divBdr>
            <w:top w:val="none" w:sz="0" w:space="0" w:color="auto"/>
            <w:left w:val="none" w:sz="0" w:space="0" w:color="auto"/>
            <w:bottom w:val="none" w:sz="0" w:space="0" w:color="auto"/>
            <w:right w:val="none" w:sz="0" w:space="0" w:color="auto"/>
          </w:divBdr>
        </w:div>
        <w:div w:id="1078600035">
          <w:marLeft w:val="1166"/>
          <w:marRight w:val="0"/>
          <w:marTop w:val="106"/>
          <w:marBottom w:val="0"/>
          <w:divBdr>
            <w:top w:val="none" w:sz="0" w:space="0" w:color="auto"/>
            <w:left w:val="none" w:sz="0" w:space="0" w:color="auto"/>
            <w:bottom w:val="none" w:sz="0" w:space="0" w:color="auto"/>
            <w:right w:val="none" w:sz="0" w:space="0" w:color="auto"/>
          </w:divBdr>
        </w:div>
        <w:div w:id="2110731956">
          <w:marLeft w:val="547"/>
          <w:marRight w:val="0"/>
          <w:marTop w:val="125"/>
          <w:marBottom w:val="0"/>
          <w:divBdr>
            <w:top w:val="none" w:sz="0" w:space="0" w:color="auto"/>
            <w:left w:val="none" w:sz="0" w:space="0" w:color="auto"/>
            <w:bottom w:val="none" w:sz="0" w:space="0" w:color="auto"/>
            <w:right w:val="none" w:sz="0" w:space="0" w:color="auto"/>
          </w:divBdr>
        </w:div>
        <w:div w:id="146895386">
          <w:marLeft w:val="1166"/>
          <w:marRight w:val="0"/>
          <w:marTop w:val="106"/>
          <w:marBottom w:val="0"/>
          <w:divBdr>
            <w:top w:val="none" w:sz="0" w:space="0" w:color="auto"/>
            <w:left w:val="none" w:sz="0" w:space="0" w:color="auto"/>
            <w:bottom w:val="none" w:sz="0" w:space="0" w:color="auto"/>
            <w:right w:val="none" w:sz="0" w:space="0" w:color="auto"/>
          </w:divBdr>
        </w:div>
        <w:div w:id="1989281980">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124482">
      <w:bodyDiv w:val="1"/>
      <w:marLeft w:val="0"/>
      <w:marRight w:val="0"/>
      <w:marTop w:val="0"/>
      <w:marBottom w:val="0"/>
      <w:divBdr>
        <w:top w:val="none" w:sz="0" w:space="0" w:color="auto"/>
        <w:left w:val="none" w:sz="0" w:space="0" w:color="auto"/>
        <w:bottom w:val="none" w:sz="0" w:space="0" w:color="auto"/>
        <w:right w:val="none" w:sz="0" w:space="0" w:color="auto"/>
      </w:divBdr>
      <w:divsChild>
        <w:div w:id="7143722">
          <w:marLeft w:val="1166"/>
          <w:marRight w:val="0"/>
          <w:marTop w:val="96"/>
          <w:marBottom w:val="0"/>
          <w:divBdr>
            <w:top w:val="none" w:sz="0" w:space="0" w:color="auto"/>
            <w:left w:val="none" w:sz="0" w:space="0" w:color="auto"/>
            <w:bottom w:val="none" w:sz="0" w:space="0" w:color="auto"/>
            <w:right w:val="none" w:sz="0" w:space="0" w:color="auto"/>
          </w:divBdr>
        </w:div>
        <w:div w:id="962928633">
          <w:marLeft w:val="1166"/>
          <w:marRight w:val="0"/>
          <w:marTop w:val="96"/>
          <w:marBottom w:val="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34733233">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30546589">
      <w:bodyDiv w:val="1"/>
      <w:marLeft w:val="0"/>
      <w:marRight w:val="0"/>
      <w:marTop w:val="0"/>
      <w:marBottom w:val="0"/>
      <w:divBdr>
        <w:top w:val="none" w:sz="0" w:space="0" w:color="auto"/>
        <w:left w:val="none" w:sz="0" w:space="0" w:color="auto"/>
        <w:bottom w:val="none" w:sz="0" w:space="0" w:color="auto"/>
        <w:right w:val="none" w:sz="0" w:space="0" w:color="auto"/>
      </w:divBdr>
      <w:divsChild>
        <w:div w:id="1459492066">
          <w:marLeft w:val="1166"/>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05044332">
      <w:bodyDiv w:val="1"/>
      <w:marLeft w:val="0"/>
      <w:marRight w:val="0"/>
      <w:marTop w:val="0"/>
      <w:marBottom w:val="0"/>
      <w:divBdr>
        <w:top w:val="none" w:sz="0" w:space="0" w:color="auto"/>
        <w:left w:val="none" w:sz="0" w:space="0" w:color="auto"/>
        <w:bottom w:val="none" w:sz="0" w:space="0" w:color="auto"/>
        <w:right w:val="none" w:sz="0" w:space="0" w:color="auto"/>
      </w:divBdr>
      <w:divsChild>
        <w:div w:id="1443261765">
          <w:marLeft w:val="547"/>
          <w:marRight w:val="0"/>
          <w:marTop w:val="115"/>
          <w:marBottom w:val="0"/>
          <w:divBdr>
            <w:top w:val="none" w:sz="0" w:space="0" w:color="auto"/>
            <w:left w:val="none" w:sz="0" w:space="0" w:color="auto"/>
            <w:bottom w:val="none" w:sz="0" w:space="0" w:color="auto"/>
            <w:right w:val="none" w:sz="0" w:space="0" w:color="auto"/>
          </w:divBdr>
        </w:div>
        <w:div w:id="1444690142">
          <w:marLeft w:val="1166"/>
          <w:marRight w:val="0"/>
          <w:marTop w:val="106"/>
          <w:marBottom w:val="0"/>
          <w:divBdr>
            <w:top w:val="none" w:sz="0" w:space="0" w:color="auto"/>
            <w:left w:val="none" w:sz="0" w:space="0" w:color="auto"/>
            <w:bottom w:val="none" w:sz="0" w:space="0" w:color="auto"/>
            <w:right w:val="none" w:sz="0" w:space="0" w:color="auto"/>
          </w:divBdr>
        </w:div>
        <w:div w:id="635112458">
          <w:marLeft w:val="1166"/>
          <w:marRight w:val="0"/>
          <w:marTop w:val="106"/>
          <w:marBottom w:val="0"/>
          <w:divBdr>
            <w:top w:val="none" w:sz="0" w:space="0" w:color="auto"/>
            <w:left w:val="none" w:sz="0" w:space="0" w:color="auto"/>
            <w:bottom w:val="none" w:sz="0" w:space="0" w:color="auto"/>
            <w:right w:val="none" w:sz="0" w:space="0" w:color="auto"/>
          </w:divBdr>
        </w:div>
        <w:div w:id="328098306">
          <w:marLeft w:val="1166"/>
          <w:marRight w:val="0"/>
          <w:marTop w:val="106"/>
          <w:marBottom w:val="0"/>
          <w:divBdr>
            <w:top w:val="none" w:sz="0" w:space="0" w:color="auto"/>
            <w:left w:val="none" w:sz="0" w:space="0" w:color="auto"/>
            <w:bottom w:val="none" w:sz="0" w:space="0" w:color="auto"/>
            <w:right w:val="none" w:sz="0" w:space="0" w:color="auto"/>
          </w:divBdr>
        </w:div>
        <w:div w:id="2116317199">
          <w:marLeft w:val="547"/>
          <w:marRight w:val="0"/>
          <w:marTop w:val="115"/>
          <w:marBottom w:val="0"/>
          <w:divBdr>
            <w:top w:val="none" w:sz="0" w:space="0" w:color="auto"/>
            <w:left w:val="none" w:sz="0" w:space="0" w:color="auto"/>
            <w:bottom w:val="none" w:sz="0" w:space="0" w:color="auto"/>
            <w:right w:val="none" w:sz="0" w:space="0" w:color="auto"/>
          </w:divBdr>
        </w:div>
        <w:div w:id="1392920762">
          <w:marLeft w:val="1166"/>
          <w:marRight w:val="0"/>
          <w:marTop w:val="106"/>
          <w:marBottom w:val="0"/>
          <w:divBdr>
            <w:top w:val="none" w:sz="0" w:space="0" w:color="auto"/>
            <w:left w:val="none" w:sz="0" w:space="0" w:color="auto"/>
            <w:bottom w:val="none" w:sz="0" w:space="0" w:color="auto"/>
            <w:right w:val="none" w:sz="0" w:space="0" w:color="auto"/>
          </w:divBdr>
        </w:div>
        <w:div w:id="1623271550">
          <w:marLeft w:val="1800"/>
          <w:marRight w:val="0"/>
          <w:marTop w:val="91"/>
          <w:marBottom w:val="0"/>
          <w:divBdr>
            <w:top w:val="none" w:sz="0" w:space="0" w:color="auto"/>
            <w:left w:val="none" w:sz="0" w:space="0" w:color="auto"/>
            <w:bottom w:val="none" w:sz="0" w:space="0" w:color="auto"/>
            <w:right w:val="none" w:sz="0" w:space="0" w:color="auto"/>
          </w:divBdr>
        </w:div>
        <w:div w:id="344282907">
          <w:marLeft w:val="1800"/>
          <w:marRight w:val="0"/>
          <w:marTop w:val="91"/>
          <w:marBottom w:val="0"/>
          <w:divBdr>
            <w:top w:val="none" w:sz="0" w:space="0" w:color="auto"/>
            <w:left w:val="none" w:sz="0" w:space="0" w:color="auto"/>
            <w:bottom w:val="none" w:sz="0" w:space="0" w:color="auto"/>
            <w:right w:val="none" w:sz="0" w:space="0" w:color="auto"/>
          </w:divBdr>
        </w:div>
        <w:div w:id="1813595909">
          <w:marLeft w:val="1166"/>
          <w:marRight w:val="0"/>
          <w:marTop w:val="106"/>
          <w:marBottom w:val="0"/>
          <w:divBdr>
            <w:top w:val="none" w:sz="0" w:space="0" w:color="auto"/>
            <w:left w:val="none" w:sz="0" w:space="0" w:color="auto"/>
            <w:bottom w:val="none" w:sz="0" w:space="0" w:color="auto"/>
            <w:right w:val="none" w:sz="0" w:space="0" w:color="auto"/>
          </w:divBdr>
        </w:div>
        <w:div w:id="151334782">
          <w:marLeft w:val="1800"/>
          <w:marRight w:val="0"/>
          <w:marTop w:val="91"/>
          <w:marBottom w:val="0"/>
          <w:divBdr>
            <w:top w:val="none" w:sz="0" w:space="0" w:color="auto"/>
            <w:left w:val="none" w:sz="0" w:space="0" w:color="auto"/>
            <w:bottom w:val="none" w:sz="0" w:space="0" w:color="auto"/>
            <w:right w:val="none" w:sz="0" w:space="0" w:color="auto"/>
          </w:divBdr>
        </w:div>
        <w:div w:id="320041508">
          <w:marLeft w:val="1800"/>
          <w:marRight w:val="0"/>
          <w:marTop w:val="91"/>
          <w:marBottom w:val="0"/>
          <w:divBdr>
            <w:top w:val="none" w:sz="0" w:space="0" w:color="auto"/>
            <w:left w:val="none" w:sz="0" w:space="0" w:color="auto"/>
            <w:bottom w:val="none" w:sz="0" w:space="0" w:color="auto"/>
            <w:right w:val="none" w:sz="0" w:space="0" w:color="auto"/>
          </w:divBdr>
        </w:div>
        <w:div w:id="204144914">
          <w:marLeft w:val="1166"/>
          <w:marRight w:val="0"/>
          <w:marTop w:val="106"/>
          <w:marBottom w:val="0"/>
          <w:divBdr>
            <w:top w:val="none" w:sz="0" w:space="0" w:color="auto"/>
            <w:left w:val="none" w:sz="0" w:space="0" w:color="auto"/>
            <w:bottom w:val="none" w:sz="0" w:space="0" w:color="auto"/>
            <w:right w:val="none" w:sz="0" w:space="0" w:color="auto"/>
          </w:divBdr>
        </w:div>
        <w:div w:id="2040012945">
          <w:marLeft w:val="1800"/>
          <w:marRight w:val="0"/>
          <w:marTop w:val="91"/>
          <w:marBottom w:val="0"/>
          <w:divBdr>
            <w:top w:val="none" w:sz="0" w:space="0" w:color="auto"/>
            <w:left w:val="none" w:sz="0" w:space="0" w:color="auto"/>
            <w:bottom w:val="none" w:sz="0" w:space="0" w:color="auto"/>
            <w:right w:val="none" w:sz="0" w:space="0" w:color="auto"/>
          </w:divBdr>
        </w:div>
        <w:div w:id="1109276313">
          <w:marLeft w:val="1800"/>
          <w:marRight w:val="0"/>
          <w:marTop w:val="91"/>
          <w:marBottom w:val="0"/>
          <w:divBdr>
            <w:top w:val="none" w:sz="0" w:space="0" w:color="auto"/>
            <w:left w:val="none" w:sz="0" w:space="0" w:color="auto"/>
            <w:bottom w:val="none" w:sz="0" w:space="0" w:color="auto"/>
            <w:right w:val="none" w:sz="0" w:space="0" w:color="auto"/>
          </w:divBdr>
        </w:div>
        <w:div w:id="298386253">
          <w:marLeft w:val="1800"/>
          <w:marRight w:val="0"/>
          <w:marTop w:val="91"/>
          <w:marBottom w:val="0"/>
          <w:divBdr>
            <w:top w:val="none" w:sz="0" w:space="0" w:color="auto"/>
            <w:left w:val="none" w:sz="0" w:space="0" w:color="auto"/>
            <w:bottom w:val="none" w:sz="0" w:space="0" w:color="auto"/>
            <w:right w:val="none" w:sz="0" w:space="0" w:color="auto"/>
          </w:divBdr>
        </w:div>
      </w:divsChild>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0886298">
      <w:bodyDiv w:val="1"/>
      <w:marLeft w:val="0"/>
      <w:marRight w:val="0"/>
      <w:marTop w:val="0"/>
      <w:marBottom w:val="0"/>
      <w:divBdr>
        <w:top w:val="none" w:sz="0" w:space="0" w:color="auto"/>
        <w:left w:val="none" w:sz="0" w:space="0" w:color="auto"/>
        <w:bottom w:val="none" w:sz="0" w:space="0" w:color="auto"/>
        <w:right w:val="none" w:sz="0" w:space="0" w:color="auto"/>
      </w:divBdr>
      <w:divsChild>
        <w:div w:id="1726878402">
          <w:marLeft w:val="547"/>
          <w:marRight w:val="0"/>
          <w:marTop w:val="134"/>
          <w:marBottom w:val="0"/>
          <w:divBdr>
            <w:top w:val="none" w:sz="0" w:space="0" w:color="auto"/>
            <w:left w:val="none" w:sz="0" w:space="0" w:color="auto"/>
            <w:bottom w:val="none" w:sz="0" w:space="0" w:color="auto"/>
            <w:right w:val="none" w:sz="0" w:space="0" w:color="auto"/>
          </w:divBdr>
        </w:div>
        <w:div w:id="474958638">
          <w:marLeft w:val="1166"/>
          <w:marRight w:val="0"/>
          <w:marTop w:val="125"/>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67151796">
      <w:bodyDiv w:val="1"/>
      <w:marLeft w:val="0"/>
      <w:marRight w:val="0"/>
      <w:marTop w:val="0"/>
      <w:marBottom w:val="0"/>
      <w:divBdr>
        <w:top w:val="none" w:sz="0" w:space="0" w:color="auto"/>
        <w:left w:val="none" w:sz="0" w:space="0" w:color="auto"/>
        <w:bottom w:val="none" w:sz="0" w:space="0" w:color="auto"/>
        <w:right w:val="none" w:sz="0" w:space="0" w:color="auto"/>
      </w:divBdr>
    </w:div>
    <w:div w:id="1070543102">
      <w:bodyDiv w:val="1"/>
      <w:marLeft w:val="0"/>
      <w:marRight w:val="0"/>
      <w:marTop w:val="0"/>
      <w:marBottom w:val="0"/>
      <w:divBdr>
        <w:top w:val="none" w:sz="0" w:space="0" w:color="auto"/>
        <w:left w:val="none" w:sz="0" w:space="0" w:color="auto"/>
        <w:bottom w:val="none" w:sz="0" w:space="0" w:color="auto"/>
        <w:right w:val="none" w:sz="0" w:space="0" w:color="auto"/>
      </w:divBdr>
      <w:divsChild>
        <w:div w:id="1975133772">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09425586">
      <w:bodyDiv w:val="1"/>
      <w:marLeft w:val="0"/>
      <w:marRight w:val="0"/>
      <w:marTop w:val="0"/>
      <w:marBottom w:val="0"/>
      <w:divBdr>
        <w:top w:val="none" w:sz="0" w:space="0" w:color="auto"/>
        <w:left w:val="none" w:sz="0" w:space="0" w:color="auto"/>
        <w:bottom w:val="none" w:sz="0" w:space="0" w:color="auto"/>
        <w:right w:val="none" w:sz="0" w:space="0" w:color="auto"/>
      </w:divBdr>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192957466">
      <w:bodyDiv w:val="1"/>
      <w:marLeft w:val="0"/>
      <w:marRight w:val="0"/>
      <w:marTop w:val="0"/>
      <w:marBottom w:val="0"/>
      <w:divBdr>
        <w:top w:val="none" w:sz="0" w:space="0" w:color="auto"/>
        <w:left w:val="none" w:sz="0" w:space="0" w:color="auto"/>
        <w:bottom w:val="none" w:sz="0" w:space="0" w:color="auto"/>
        <w:right w:val="none" w:sz="0" w:space="0" w:color="auto"/>
      </w:divBdr>
      <w:divsChild>
        <w:div w:id="1070807012">
          <w:marLeft w:val="547"/>
          <w:marRight w:val="0"/>
          <w:marTop w:val="134"/>
          <w:marBottom w:val="0"/>
          <w:divBdr>
            <w:top w:val="none" w:sz="0" w:space="0" w:color="auto"/>
            <w:left w:val="none" w:sz="0" w:space="0" w:color="auto"/>
            <w:bottom w:val="none" w:sz="0" w:space="0" w:color="auto"/>
            <w:right w:val="none" w:sz="0" w:space="0" w:color="auto"/>
          </w:divBdr>
        </w:div>
        <w:div w:id="329256194">
          <w:marLeft w:val="1166"/>
          <w:marRight w:val="0"/>
          <w:marTop w:val="125"/>
          <w:marBottom w:val="0"/>
          <w:divBdr>
            <w:top w:val="none" w:sz="0" w:space="0" w:color="auto"/>
            <w:left w:val="none" w:sz="0" w:space="0" w:color="auto"/>
            <w:bottom w:val="none" w:sz="0" w:space="0" w:color="auto"/>
            <w:right w:val="none" w:sz="0" w:space="0" w:color="auto"/>
          </w:divBdr>
        </w:div>
        <w:div w:id="295962399">
          <w:marLeft w:val="1166"/>
          <w:marRight w:val="0"/>
          <w:marTop w:val="125"/>
          <w:marBottom w:val="0"/>
          <w:divBdr>
            <w:top w:val="none" w:sz="0" w:space="0" w:color="auto"/>
            <w:left w:val="none" w:sz="0" w:space="0" w:color="auto"/>
            <w:bottom w:val="none" w:sz="0" w:space="0" w:color="auto"/>
            <w:right w:val="none" w:sz="0" w:space="0" w:color="auto"/>
          </w:divBdr>
        </w:div>
        <w:div w:id="437143248">
          <w:marLeft w:val="1166"/>
          <w:marRight w:val="0"/>
          <w:marTop w:val="125"/>
          <w:marBottom w:val="0"/>
          <w:divBdr>
            <w:top w:val="none" w:sz="0" w:space="0" w:color="auto"/>
            <w:left w:val="none" w:sz="0" w:space="0" w:color="auto"/>
            <w:bottom w:val="none" w:sz="0" w:space="0" w:color="auto"/>
            <w:right w:val="none" w:sz="0" w:space="0" w:color="auto"/>
          </w:divBdr>
        </w:div>
        <w:div w:id="1089548521">
          <w:marLeft w:val="1886"/>
          <w:marRight w:val="0"/>
          <w:marTop w:val="106"/>
          <w:marBottom w:val="0"/>
          <w:divBdr>
            <w:top w:val="none" w:sz="0" w:space="0" w:color="auto"/>
            <w:left w:val="none" w:sz="0" w:space="0" w:color="auto"/>
            <w:bottom w:val="none" w:sz="0" w:space="0" w:color="auto"/>
            <w:right w:val="none" w:sz="0" w:space="0" w:color="auto"/>
          </w:divBdr>
        </w:div>
        <w:div w:id="252666508">
          <w:marLeft w:val="547"/>
          <w:marRight w:val="0"/>
          <w:marTop w:val="134"/>
          <w:marBottom w:val="0"/>
          <w:divBdr>
            <w:top w:val="none" w:sz="0" w:space="0" w:color="auto"/>
            <w:left w:val="none" w:sz="0" w:space="0" w:color="auto"/>
            <w:bottom w:val="none" w:sz="0" w:space="0" w:color="auto"/>
            <w:right w:val="none" w:sz="0" w:space="0" w:color="auto"/>
          </w:divBdr>
        </w:div>
        <w:div w:id="960040806">
          <w:marLeft w:val="1166"/>
          <w:marRight w:val="0"/>
          <w:marTop w:val="12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48923701">
      <w:bodyDiv w:val="1"/>
      <w:marLeft w:val="0"/>
      <w:marRight w:val="0"/>
      <w:marTop w:val="0"/>
      <w:marBottom w:val="0"/>
      <w:divBdr>
        <w:top w:val="none" w:sz="0" w:space="0" w:color="auto"/>
        <w:left w:val="none" w:sz="0" w:space="0" w:color="auto"/>
        <w:bottom w:val="none" w:sz="0" w:space="0" w:color="auto"/>
        <w:right w:val="none" w:sz="0" w:space="0" w:color="auto"/>
      </w:divBdr>
    </w:div>
    <w:div w:id="1249002908">
      <w:bodyDiv w:val="1"/>
      <w:marLeft w:val="0"/>
      <w:marRight w:val="0"/>
      <w:marTop w:val="0"/>
      <w:marBottom w:val="0"/>
      <w:divBdr>
        <w:top w:val="none" w:sz="0" w:space="0" w:color="auto"/>
        <w:left w:val="none" w:sz="0" w:space="0" w:color="auto"/>
        <w:bottom w:val="none" w:sz="0" w:space="0" w:color="auto"/>
        <w:right w:val="none" w:sz="0" w:space="0" w:color="auto"/>
      </w:divBdr>
      <w:divsChild>
        <w:div w:id="1915629496">
          <w:marLeft w:val="1166"/>
          <w:marRight w:val="0"/>
          <w:marTop w:val="96"/>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025112">
      <w:bodyDiv w:val="1"/>
      <w:marLeft w:val="0"/>
      <w:marRight w:val="0"/>
      <w:marTop w:val="0"/>
      <w:marBottom w:val="0"/>
      <w:divBdr>
        <w:top w:val="none" w:sz="0" w:space="0" w:color="auto"/>
        <w:left w:val="none" w:sz="0" w:space="0" w:color="auto"/>
        <w:bottom w:val="none" w:sz="0" w:space="0" w:color="auto"/>
        <w:right w:val="none" w:sz="0" w:space="0" w:color="auto"/>
      </w:divBdr>
      <w:divsChild>
        <w:div w:id="1763213071">
          <w:marLeft w:val="547"/>
          <w:marRight w:val="0"/>
          <w:marTop w:val="125"/>
          <w:marBottom w:val="0"/>
          <w:divBdr>
            <w:top w:val="none" w:sz="0" w:space="0" w:color="auto"/>
            <w:left w:val="none" w:sz="0" w:space="0" w:color="auto"/>
            <w:bottom w:val="none" w:sz="0" w:space="0" w:color="auto"/>
            <w:right w:val="none" w:sz="0" w:space="0" w:color="auto"/>
          </w:divBdr>
        </w:div>
        <w:div w:id="1266233999">
          <w:marLeft w:val="1166"/>
          <w:marRight w:val="0"/>
          <w:marTop w:val="106"/>
          <w:marBottom w:val="0"/>
          <w:divBdr>
            <w:top w:val="none" w:sz="0" w:space="0" w:color="auto"/>
            <w:left w:val="none" w:sz="0" w:space="0" w:color="auto"/>
            <w:bottom w:val="none" w:sz="0" w:space="0" w:color="auto"/>
            <w:right w:val="none" w:sz="0" w:space="0" w:color="auto"/>
          </w:divBdr>
        </w:div>
        <w:div w:id="2009208342">
          <w:marLeft w:val="1800"/>
          <w:marRight w:val="0"/>
          <w:marTop w:val="91"/>
          <w:marBottom w:val="0"/>
          <w:divBdr>
            <w:top w:val="none" w:sz="0" w:space="0" w:color="auto"/>
            <w:left w:val="none" w:sz="0" w:space="0" w:color="auto"/>
            <w:bottom w:val="none" w:sz="0" w:space="0" w:color="auto"/>
            <w:right w:val="none" w:sz="0" w:space="0" w:color="auto"/>
          </w:divBdr>
        </w:div>
        <w:div w:id="1412891855">
          <w:marLeft w:val="1166"/>
          <w:marRight w:val="0"/>
          <w:marTop w:val="106"/>
          <w:marBottom w:val="0"/>
          <w:divBdr>
            <w:top w:val="none" w:sz="0" w:space="0" w:color="auto"/>
            <w:left w:val="none" w:sz="0" w:space="0" w:color="auto"/>
            <w:bottom w:val="none" w:sz="0" w:space="0" w:color="auto"/>
            <w:right w:val="none" w:sz="0" w:space="0" w:color="auto"/>
          </w:divBdr>
        </w:div>
        <w:div w:id="1825969468">
          <w:marLeft w:val="1800"/>
          <w:marRight w:val="0"/>
          <w:marTop w:val="91"/>
          <w:marBottom w:val="0"/>
          <w:divBdr>
            <w:top w:val="none" w:sz="0" w:space="0" w:color="auto"/>
            <w:left w:val="none" w:sz="0" w:space="0" w:color="auto"/>
            <w:bottom w:val="none" w:sz="0" w:space="0" w:color="auto"/>
            <w:right w:val="none" w:sz="0" w:space="0" w:color="auto"/>
          </w:divBdr>
        </w:div>
        <w:div w:id="933247051">
          <w:marLeft w:val="1800"/>
          <w:marRight w:val="0"/>
          <w:marTop w:val="91"/>
          <w:marBottom w:val="0"/>
          <w:divBdr>
            <w:top w:val="none" w:sz="0" w:space="0" w:color="auto"/>
            <w:left w:val="none" w:sz="0" w:space="0" w:color="auto"/>
            <w:bottom w:val="none" w:sz="0" w:space="0" w:color="auto"/>
            <w:right w:val="none" w:sz="0" w:space="0" w:color="auto"/>
          </w:divBdr>
        </w:div>
        <w:div w:id="446779016">
          <w:marLeft w:val="547"/>
          <w:marRight w:val="0"/>
          <w:marTop w:val="125"/>
          <w:marBottom w:val="0"/>
          <w:divBdr>
            <w:top w:val="none" w:sz="0" w:space="0" w:color="auto"/>
            <w:left w:val="none" w:sz="0" w:space="0" w:color="auto"/>
            <w:bottom w:val="none" w:sz="0" w:space="0" w:color="auto"/>
            <w:right w:val="none" w:sz="0" w:space="0" w:color="auto"/>
          </w:divBdr>
        </w:div>
        <w:div w:id="1115632473">
          <w:marLeft w:val="1166"/>
          <w:marRight w:val="0"/>
          <w:marTop w:val="106"/>
          <w:marBottom w:val="0"/>
          <w:divBdr>
            <w:top w:val="none" w:sz="0" w:space="0" w:color="auto"/>
            <w:left w:val="none" w:sz="0" w:space="0" w:color="auto"/>
            <w:bottom w:val="none" w:sz="0" w:space="0" w:color="auto"/>
            <w:right w:val="none" w:sz="0" w:space="0" w:color="auto"/>
          </w:divBdr>
        </w:div>
        <w:div w:id="267127848">
          <w:marLeft w:val="1166"/>
          <w:marRight w:val="0"/>
          <w:marTop w:val="106"/>
          <w:marBottom w:val="0"/>
          <w:divBdr>
            <w:top w:val="none" w:sz="0" w:space="0" w:color="auto"/>
            <w:left w:val="none" w:sz="0" w:space="0" w:color="auto"/>
            <w:bottom w:val="none" w:sz="0" w:space="0" w:color="auto"/>
            <w:right w:val="none" w:sz="0" w:space="0" w:color="auto"/>
          </w:divBdr>
        </w:div>
        <w:div w:id="1399745865">
          <w:marLeft w:val="547"/>
          <w:marRight w:val="0"/>
          <w:marTop w:val="125"/>
          <w:marBottom w:val="0"/>
          <w:divBdr>
            <w:top w:val="none" w:sz="0" w:space="0" w:color="auto"/>
            <w:left w:val="none" w:sz="0" w:space="0" w:color="auto"/>
            <w:bottom w:val="none" w:sz="0" w:space="0" w:color="auto"/>
            <w:right w:val="none" w:sz="0" w:space="0" w:color="auto"/>
          </w:divBdr>
        </w:div>
        <w:div w:id="316424246">
          <w:marLeft w:val="1166"/>
          <w:marRight w:val="0"/>
          <w:marTop w:val="106"/>
          <w:marBottom w:val="0"/>
          <w:divBdr>
            <w:top w:val="none" w:sz="0" w:space="0" w:color="auto"/>
            <w:left w:val="none" w:sz="0" w:space="0" w:color="auto"/>
            <w:bottom w:val="none" w:sz="0" w:space="0" w:color="auto"/>
            <w:right w:val="none" w:sz="0" w:space="0" w:color="auto"/>
          </w:divBdr>
        </w:div>
        <w:div w:id="8988823">
          <w:marLeft w:val="1166"/>
          <w:marRight w:val="0"/>
          <w:marTop w:val="106"/>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74834478">
      <w:bodyDiv w:val="1"/>
      <w:marLeft w:val="0"/>
      <w:marRight w:val="0"/>
      <w:marTop w:val="0"/>
      <w:marBottom w:val="0"/>
      <w:divBdr>
        <w:top w:val="none" w:sz="0" w:space="0" w:color="auto"/>
        <w:left w:val="none" w:sz="0" w:space="0" w:color="auto"/>
        <w:bottom w:val="none" w:sz="0" w:space="0" w:color="auto"/>
        <w:right w:val="none" w:sz="0" w:space="0" w:color="auto"/>
      </w:divBdr>
      <w:divsChild>
        <w:div w:id="197939601">
          <w:marLeft w:val="1166"/>
          <w:marRight w:val="0"/>
          <w:marTop w:val="9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2643547">
      <w:bodyDiv w:val="1"/>
      <w:marLeft w:val="0"/>
      <w:marRight w:val="0"/>
      <w:marTop w:val="0"/>
      <w:marBottom w:val="0"/>
      <w:divBdr>
        <w:top w:val="none" w:sz="0" w:space="0" w:color="auto"/>
        <w:left w:val="none" w:sz="0" w:space="0" w:color="auto"/>
        <w:bottom w:val="none" w:sz="0" w:space="0" w:color="auto"/>
        <w:right w:val="none" w:sz="0" w:space="0" w:color="auto"/>
      </w:divBdr>
      <w:divsChild>
        <w:div w:id="2014914829">
          <w:marLeft w:val="547"/>
          <w:marRight w:val="0"/>
          <w:marTop w:val="144"/>
          <w:marBottom w:val="0"/>
          <w:divBdr>
            <w:top w:val="none" w:sz="0" w:space="0" w:color="auto"/>
            <w:left w:val="none" w:sz="0" w:space="0" w:color="auto"/>
            <w:bottom w:val="none" w:sz="0" w:space="0" w:color="auto"/>
            <w:right w:val="none" w:sz="0" w:space="0" w:color="auto"/>
          </w:divBdr>
        </w:div>
        <w:div w:id="791245627">
          <w:marLeft w:val="1800"/>
          <w:marRight w:val="0"/>
          <w:marTop w:val="106"/>
          <w:marBottom w:val="0"/>
          <w:divBdr>
            <w:top w:val="none" w:sz="0" w:space="0" w:color="auto"/>
            <w:left w:val="none" w:sz="0" w:space="0" w:color="auto"/>
            <w:bottom w:val="none" w:sz="0" w:space="0" w:color="auto"/>
            <w:right w:val="none" w:sz="0" w:space="0" w:color="auto"/>
          </w:divBdr>
        </w:div>
        <w:div w:id="741369384">
          <w:marLeft w:val="547"/>
          <w:marRight w:val="0"/>
          <w:marTop w:val="144"/>
          <w:marBottom w:val="0"/>
          <w:divBdr>
            <w:top w:val="none" w:sz="0" w:space="0" w:color="auto"/>
            <w:left w:val="none" w:sz="0" w:space="0" w:color="auto"/>
            <w:bottom w:val="none" w:sz="0" w:space="0" w:color="auto"/>
            <w:right w:val="none" w:sz="0" w:space="0" w:color="auto"/>
          </w:divBdr>
        </w:div>
        <w:div w:id="1085154048">
          <w:marLeft w:val="1166"/>
          <w:marRight w:val="0"/>
          <w:marTop w:val="125"/>
          <w:marBottom w:val="0"/>
          <w:divBdr>
            <w:top w:val="none" w:sz="0" w:space="0" w:color="auto"/>
            <w:left w:val="none" w:sz="0" w:space="0" w:color="auto"/>
            <w:bottom w:val="none" w:sz="0" w:space="0" w:color="auto"/>
            <w:right w:val="none" w:sz="0" w:space="0" w:color="auto"/>
          </w:divBdr>
        </w:div>
        <w:div w:id="63068600">
          <w:marLeft w:val="1800"/>
          <w:marRight w:val="0"/>
          <w:marTop w:val="106"/>
          <w:marBottom w:val="0"/>
          <w:divBdr>
            <w:top w:val="none" w:sz="0" w:space="0" w:color="auto"/>
            <w:left w:val="none" w:sz="0" w:space="0" w:color="auto"/>
            <w:bottom w:val="none" w:sz="0" w:space="0" w:color="auto"/>
            <w:right w:val="none" w:sz="0" w:space="0" w:color="auto"/>
          </w:divBdr>
        </w:div>
        <w:div w:id="180776261">
          <w:marLeft w:val="1166"/>
          <w:marRight w:val="0"/>
          <w:marTop w:val="125"/>
          <w:marBottom w:val="0"/>
          <w:divBdr>
            <w:top w:val="none" w:sz="0" w:space="0" w:color="auto"/>
            <w:left w:val="none" w:sz="0" w:space="0" w:color="auto"/>
            <w:bottom w:val="none" w:sz="0" w:space="0" w:color="auto"/>
            <w:right w:val="none" w:sz="0" w:space="0" w:color="auto"/>
          </w:divBdr>
        </w:div>
        <w:div w:id="558057318">
          <w:marLeft w:val="1800"/>
          <w:marRight w:val="0"/>
          <w:marTop w:val="106"/>
          <w:marBottom w:val="0"/>
          <w:divBdr>
            <w:top w:val="none" w:sz="0" w:space="0" w:color="auto"/>
            <w:left w:val="none" w:sz="0" w:space="0" w:color="auto"/>
            <w:bottom w:val="none" w:sz="0" w:space="0" w:color="auto"/>
            <w:right w:val="none" w:sz="0" w:space="0" w:color="auto"/>
          </w:divBdr>
        </w:div>
        <w:div w:id="1247038777">
          <w:marLeft w:val="1800"/>
          <w:marRight w:val="0"/>
          <w:marTop w:val="106"/>
          <w:marBottom w:val="0"/>
          <w:divBdr>
            <w:top w:val="none" w:sz="0" w:space="0" w:color="auto"/>
            <w:left w:val="none" w:sz="0" w:space="0" w:color="auto"/>
            <w:bottom w:val="none" w:sz="0" w:space="0" w:color="auto"/>
            <w:right w:val="none" w:sz="0" w:space="0" w:color="auto"/>
          </w:divBdr>
        </w:div>
        <w:div w:id="848518653">
          <w:marLeft w:val="1800"/>
          <w:marRight w:val="0"/>
          <w:marTop w:val="106"/>
          <w:marBottom w:val="0"/>
          <w:divBdr>
            <w:top w:val="none" w:sz="0" w:space="0" w:color="auto"/>
            <w:left w:val="none" w:sz="0" w:space="0" w:color="auto"/>
            <w:bottom w:val="none" w:sz="0" w:space="0" w:color="auto"/>
            <w:right w:val="none" w:sz="0" w:space="0" w:color="auto"/>
          </w:divBdr>
        </w:div>
        <w:div w:id="1658877133">
          <w:marLeft w:val="2520"/>
          <w:marRight w:val="0"/>
          <w:marTop w:val="91"/>
          <w:marBottom w:val="0"/>
          <w:divBdr>
            <w:top w:val="none" w:sz="0" w:space="0" w:color="auto"/>
            <w:left w:val="none" w:sz="0" w:space="0" w:color="auto"/>
            <w:bottom w:val="none" w:sz="0" w:space="0" w:color="auto"/>
            <w:right w:val="none" w:sz="0" w:space="0" w:color="auto"/>
          </w:divBdr>
        </w:div>
        <w:div w:id="1070346088">
          <w:marLeft w:val="547"/>
          <w:marRight w:val="0"/>
          <w:marTop w:val="144"/>
          <w:marBottom w:val="0"/>
          <w:divBdr>
            <w:top w:val="none" w:sz="0" w:space="0" w:color="auto"/>
            <w:left w:val="none" w:sz="0" w:space="0" w:color="auto"/>
            <w:bottom w:val="none" w:sz="0" w:space="0" w:color="auto"/>
            <w:right w:val="none" w:sz="0" w:space="0" w:color="auto"/>
          </w:divBdr>
        </w:div>
        <w:div w:id="1402481751">
          <w:marLeft w:val="1800"/>
          <w:marRight w:val="0"/>
          <w:marTop w:val="106"/>
          <w:marBottom w:val="0"/>
          <w:divBdr>
            <w:top w:val="none" w:sz="0" w:space="0" w:color="auto"/>
            <w:left w:val="none" w:sz="0" w:space="0" w:color="auto"/>
            <w:bottom w:val="none" w:sz="0" w:space="0" w:color="auto"/>
            <w:right w:val="none" w:sz="0" w:space="0" w:color="auto"/>
          </w:divBdr>
        </w:div>
        <w:div w:id="1258757109">
          <w:marLeft w:val="1800"/>
          <w:marRight w:val="0"/>
          <w:marTop w:val="106"/>
          <w:marBottom w:val="0"/>
          <w:divBdr>
            <w:top w:val="none" w:sz="0" w:space="0" w:color="auto"/>
            <w:left w:val="none" w:sz="0" w:space="0" w:color="auto"/>
            <w:bottom w:val="none" w:sz="0" w:space="0" w:color="auto"/>
            <w:right w:val="none" w:sz="0" w:space="0" w:color="auto"/>
          </w:divBdr>
        </w:div>
        <w:div w:id="2057191544">
          <w:marLeft w:val="1800"/>
          <w:marRight w:val="0"/>
          <w:marTop w:val="106"/>
          <w:marBottom w:val="0"/>
          <w:divBdr>
            <w:top w:val="none" w:sz="0" w:space="0" w:color="auto"/>
            <w:left w:val="none" w:sz="0" w:space="0" w:color="auto"/>
            <w:bottom w:val="none" w:sz="0" w:space="0" w:color="auto"/>
            <w:right w:val="none" w:sz="0" w:space="0" w:color="auto"/>
          </w:divBdr>
        </w:div>
      </w:divsChild>
    </w:div>
    <w:div w:id="1518036585">
      <w:bodyDiv w:val="1"/>
      <w:marLeft w:val="0"/>
      <w:marRight w:val="0"/>
      <w:marTop w:val="0"/>
      <w:marBottom w:val="0"/>
      <w:divBdr>
        <w:top w:val="none" w:sz="0" w:space="0" w:color="auto"/>
        <w:left w:val="none" w:sz="0" w:space="0" w:color="auto"/>
        <w:bottom w:val="none" w:sz="0" w:space="0" w:color="auto"/>
        <w:right w:val="none" w:sz="0" w:space="0" w:color="auto"/>
      </w:divBdr>
      <w:divsChild>
        <w:div w:id="931626170">
          <w:marLeft w:val="547"/>
          <w:marRight w:val="0"/>
          <w:marTop w:val="115"/>
          <w:marBottom w:val="0"/>
          <w:divBdr>
            <w:top w:val="none" w:sz="0" w:space="0" w:color="auto"/>
            <w:left w:val="none" w:sz="0" w:space="0" w:color="auto"/>
            <w:bottom w:val="none" w:sz="0" w:space="0" w:color="auto"/>
            <w:right w:val="none" w:sz="0" w:space="0" w:color="auto"/>
          </w:divBdr>
        </w:div>
        <w:div w:id="1602450205">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20795000">
      <w:bodyDiv w:val="1"/>
      <w:marLeft w:val="0"/>
      <w:marRight w:val="0"/>
      <w:marTop w:val="0"/>
      <w:marBottom w:val="0"/>
      <w:divBdr>
        <w:top w:val="none" w:sz="0" w:space="0" w:color="auto"/>
        <w:left w:val="none" w:sz="0" w:space="0" w:color="auto"/>
        <w:bottom w:val="none" w:sz="0" w:space="0" w:color="auto"/>
        <w:right w:val="none" w:sz="0" w:space="0" w:color="auto"/>
      </w:divBdr>
      <w:divsChild>
        <w:div w:id="153492034">
          <w:marLeft w:val="547"/>
          <w:marRight w:val="0"/>
          <w:marTop w:val="115"/>
          <w:marBottom w:val="0"/>
          <w:divBdr>
            <w:top w:val="none" w:sz="0" w:space="0" w:color="auto"/>
            <w:left w:val="none" w:sz="0" w:space="0" w:color="auto"/>
            <w:bottom w:val="none" w:sz="0" w:space="0" w:color="auto"/>
            <w:right w:val="none" w:sz="0" w:space="0" w:color="auto"/>
          </w:divBdr>
        </w:div>
        <w:div w:id="1492335363">
          <w:marLeft w:val="1166"/>
          <w:marRight w:val="0"/>
          <w:marTop w:val="96"/>
          <w:marBottom w:val="0"/>
          <w:divBdr>
            <w:top w:val="none" w:sz="0" w:space="0" w:color="auto"/>
            <w:left w:val="none" w:sz="0" w:space="0" w:color="auto"/>
            <w:bottom w:val="none" w:sz="0" w:space="0" w:color="auto"/>
            <w:right w:val="none" w:sz="0" w:space="0" w:color="auto"/>
          </w:divBdr>
        </w:div>
        <w:div w:id="1881941359">
          <w:marLeft w:val="547"/>
          <w:marRight w:val="0"/>
          <w:marTop w:val="115"/>
          <w:marBottom w:val="0"/>
          <w:divBdr>
            <w:top w:val="none" w:sz="0" w:space="0" w:color="auto"/>
            <w:left w:val="none" w:sz="0" w:space="0" w:color="auto"/>
            <w:bottom w:val="none" w:sz="0" w:space="0" w:color="auto"/>
            <w:right w:val="none" w:sz="0" w:space="0" w:color="auto"/>
          </w:divBdr>
        </w:div>
        <w:div w:id="376517290">
          <w:marLeft w:val="1166"/>
          <w:marRight w:val="0"/>
          <w:marTop w:val="96"/>
          <w:marBottom w:val="0"/>
          <w:divBdr>
            <w:top w:val="none" w:sz="0" w:space="0" w:color="auto"/>
            <w:left w:val="none" w:sz="0" w:space="0" w:color="auto"/>
            <w:bottom w:val="none" w:sz="0" w:space="0" w:color="auto"/>
            <w:right w:val="none" w:sz="0" w:space="0" w:color="auto"/>
          </w:divBdr>
        </w:div>
        <w:div w:id="13968043">
          <w:marLeft w:val="1166"/>
          <w:marRight w:val="0"/>
          <w:marTop w:val="96"/>
          <w:marBottom w:val="0"/>
          <w:divBdr>
            <w:top w:val="none" w:sz="0" w:space="0" w:color="auto"/>
            <w:left w:val="none" w:sz="0" w:space="0" w:color="auto"/>
            <w:bottom w:val="none" w:sz="0" w:space="0" w:color="auto"/>
            <w:right w:val="none" w:sz="0" w:space="0" w:color="auto"/>
          </w:divBdr>
        </w:div>
        <w:div w:id="1509176975">
          <w:marLeft w:val="547"/>
          <w:marRight w:val="0"/>
          <w:marTop w:val="115"/>
          <w:marBottom w:val="0"/>
          <w:divBdr>
            <w:top w:val="none" w:sz="0" w:space="0" w:color="auto"/>
            <w:left w:val="none" w:sz="0" w:space="0" w:color="auto"/>
            <w:bottom w:val="none" w:sz="0" w:space="0" w:color="auto"/>
            <w:right w:val="none" w:sz="0" w:space="0" w:color="auto"/>
          </w:divBdr>
        </w:div>
        <w:div w:id="768427424">
          <w:marLeft w:val="1166"/>
          <w:marRight w:val="0"/>
          <w:marTop w:val="96"/>
          <w:marBottom w:val="0"/>
          <w:divBdr>
            <w:top w:val="none" w:sz="0" w:space="0" w:color="auto"/>
            <w:left w:val="none" w:sz="0" w:space="0" w:color="auto"/>
            <w:bottom w:val="none" w:sz="0" w:space="0" w:color="auto"/>
            <w:right w:val="none" w:sz="0" w:space="0" w:color="auto"/>
          </w:divBdr>
        </w:div>
        <w:div w:id="115100413">
          <w:marLeft w:val="1166"/>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58723811">
      <w:bodyDiv w:val="1"/>
      <w:marLeft w:val="0"/>
      <w:marRight w:val="0"/>
      <w:marTop w:val="0"/>
      <w:marBottom w:val="0"/>
      <w:divBdr>
        <w:top w:val="none" w:sz="0" w:space="0" w:color="auto"/>
        <w:left w:val="none" w:sz="0" w:space="0" w:color="auto"/>
        <w:bottom w:val="none" w:sz="0" w:space="0" w:color="auto"/>
        <w:right w:val="none" w:sz="0" w:space="0" w:color="auto"/>
      </w:divBdr>
    </w:div>
    <w:div w:id="1668097227">
      <w:bodyDiv w:val="1"/>
      <w:marLeft w:val="0"/>
      <w:marRight w:val="0"/>
      <w:marTop w:val="0"/>
      <w:marBottom w:val="0"/>
      <w:divBdr>
        <w:top w:val="none" w:sz="0" w:space="0" w:color="auto"/>
        <w:left w:val="none" w:sz="0" w:space="0" w:color="auto"/>
        <w:bottom w:val="none" w:sz="0" w:space="0" w:color="auto"/>
        <w:right w:val="none" w:sz="0" w:space="0" w:color="auto"/>
      </w:divBdr>
      <w:divsChild>
        <w:div w:id="1625041344">
          <w:marLeft w:val="1166"/>
          <w:marRight w:val="0"/>
          <w:marTop w:val="96"/>
          <w:marBottom w:val="0"/>
          <w:divBdr>
            <w:top w:val="none" w:sz="0" w:space="0" w:color="auto"/>
            <w:left w:val="none" w:sz="0" w:space="0" w:color="auto"/>
            <w:bottom w:val="none" w:sz="0" w:space="0" w:color="auto"/>
            <w:right w:val="none" w:sz="0" w:space="0" w:color="auto"/>
          </w:divBdr>
        </w:div>
        <w:div w:id="1393237136">
          <w:marLeft w:val="1166"/>
          <w:marRight w:val="0"/>
          <w:marTop w:val="96"/>
          <w:marBottom w:val="0"/>
          <w:divBdr>
            <w:top w:val="none" w:sz="0" w:space="0" w:color="auto"/>
            <w:left w:val="none" w:sz="0" w:space="0" w:color="auto"/>
            <w:bottom w:val="none" w:sz="0" w:space="0" w:color="auto"/>
            <w:right w:val="none" w:sz="0" w:space="0" w:color="auto"/>
          </w:divBdr>
        </w:div>
      </w:divsChild>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66921652">
      <w:bodyDiv w:val="1"/>
      <w:marLeft w:val="0"/>
      <w:marRight w:val="0"/>
      <w:marTop w:val="0"/>
      <w:marBottom w:val="0"/>
      <w:divBdr>
        <w:top w:val="none" w:sz="0" w:space="0" w:color="auto"/>
        <w:left w:val="none" w:sz="0" w:space="0" w:color="auto"/>
        <w:bottom w:val="none" w:sz="0" w:space="0" w:color="auto"/>
        <w:right w:val="none" w:sz="0" w:space="0" w:color="auto"/>
      </w:divBdr>
    </w:div>
    <w:div w:id="1777360014">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6970993">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1503762">
      <w:bodyDiv w:val="1"/>
      <w:marLeft w:val="0"/>
      <w:marRight w:val="0"/>
      <w:marTop w:val="0"/>
      <w:marBottom w:val="0"/>
      <w:divBdr>
        <w:top w:val="none" w:sz="0" w:space="0" w:color="auto"/>
        <w:left w:val="none" w:sz="0" w:space="0" w:color="auto"/>
        <w:bottom w:val="none" w:sz="0" w:space="0" w:color="auto"/>
        <w:right w:val="none" w:sz="0" w:space="0" w:color="auto"/>
      </w:divBdr>
      <w:divsChild>
        <w:div w:id="199979720">
          <w:marLeft w:val="547"/>
          <w:marRight w:val="0"/>
          <w:marTop w:val="125"/>
          <w:marBottom w:val="0"/>
          <w:divBdr>
            <w:top w:val="none" w:sz="0" w:space="0" w:color="auto"/>
            <w:left w:val="none" w:sz="0" w:space="0" w:color="auto"/>
            <w:bottom w:val="none" w:sz="0" w:space="0" w:color="auto"/>
            <w:right w:val="none" w:sz="0" w:space="0" w:color="auto"/>
          </w:divBdr>
        </w:div>
        <w:div w:id="1651665998">
          <w:marLeft w:val="1166"/>
          <w:marRight w:val="0"/>
          <w:marTop w:val="106"/>
          <w:marBottom w:val="0"/>
          <w:divBdr>
            <w:top w:val="none" w:sz="0" w:space="0" w:color="auto"/>
            <w:left w:val="none" w:sz="0" w:space="0" w:color="auto"/>
            <w:bottom w:val="none" w:sz="0" w:space="0" w:color="auto"/>
            <w:right w:val="none" w:sz="0" w:space="0" w:color="auto"/>
          </w:divBdr>
        </w:div>
        <w:div w:id="1072506429">
          <w:marLeft w:val="1800"/>
          <w:marRight w:val="0"/>
          <w:marTop w:val="91"/>
          <w:marBottom w:val="0"/>
          <w:divBdr>
            <w:top w:val="none" w:sz="0" w:space="0" w:color="auto"/>
            <w:left w:val="none" w:sz="0" w:space="0" w:color="auto"/>
            <w:bottom w:val="none" w:sz="0" w:space="0" w:color="auto"/>
            <w:right w:val="none" w:sz="0" w:space="0" w:color="auto"/>
          </w:divBdr>
        </w:div>
        <w:div w:id="1000043208">
          <w:marLeft w:val="1800"/>
          <w:marRight w:val="0"/>
          <w:marTop w:val="91"/>
          <w:marBottom w:val="0"/>
          <w:divBdr>
            <w:top w:val="none" w:sz="0" w:space="0" w:color="auto"/>
            <w:left w:val="none" w:sz="0" w:space="0" w:color="auto"/>
            <w:bottom w:val="none" w:sz="0" w:space="0" w:color="auto"/>
            <w:right w:val="none" w:sz="0" w:space="0" w:color="auto"/>
          </w:divBdr>
        </w:div>
        <w:div w:id="858544795">
          <w:marLeft w:val="1166"/>
          <w:marRight w:val="0"/>
          <w:marTop w:val="106"/>
          <w:marBottom w:val="0"/>
          <w:divBdr>
            <w:top w:val="none" w:sz="0" w:space="0" w:color="auto"/>
            <w:left w:val="none" w:sz="0" w:space="0" w:color="auto"/>
            <w:bottom w:val="none" w:sz="0" w:space="0" w:color="auto"/>
            <w:right w:val="none" w:sz="0" w:space="0" w:color="auto"/>
          </w:divBdr>
        </w:div>
        <w:div w:id="2006399166">
          <w:marLeft w:val="1800"/>
          <w:marRight w:val="0"/>
          <w:marTop w:val="91"/>
          <w:marBottom w:val="0"/>
          <w:divBdr>
            <w:top w:val="none" w:sz="0" w:space="0" w:color="auto"/>
            <w:left w:val="none" w:sz="0" w:space="0" w:color="auto"/>
            <w:bottom w:val="none" w:sz="0" w:space="0" w:color="auto"/>
            <w:right w:val="none" w:sz="0" w:space="0" w:color="auto"/>
          </w:divBdr>
        </w:div>
        <w:div w:id="1722899497">
          <w:marLeft w:val="1800"/>
          <w:marRight w:val="0"/>
          <w:marTop w:val="91"/>
          <w:marBottom w:val="0"/>
          <w:divBdr>
            <w:top w:val="none" w:sz="0" w:space="0" w:color="auto"/>
            <w:left w:val="none" w:sz="0" w:space="0" w:color="auto"/>
            <w:bottom w:val="none" w:sz="0" w:space="0" w:color="auto"/>
            <w:right w:val="none" w:sz="0" w:space="0" w:color="auto"/>
          </w:divBdr>
        </w:div>
        <w:div w:id="99179937">
          <w:marLeft w:val="547"/>
          <w:marRight w:val="0"/>
          <w:marTop w:val="125"/>
          <w:marBottom w:val="0"/>
          <w:divBdr>
            <w:top w:val="none" w:sz="0" w:space="0" w:color="auto"/>
            <w:left w:val="none" w:sz="0" w:space="0" w:color="auto"/>
            <w:bottom w:val="none" w:sz="0" w:space="0" w:color="auto"/>
            <w:right w:val="none" w:sz="0" w:space="0" w:color="auto"/>
          </w:divBdr>
        </w:div>
        <w:div w:id="1836922155">
          <w:marLeft w:val="1166"/>
          <w:marRight w:val="0"/>
          <w:marTop w:val="106"/>
          <w:marBottom w:val="0"/>
          <w:divBdr>
            <w:top w:val="none" w:sz="0" w:space="0" w:color="auto"/>
            <w:left w:val="none" w:sz="0" w:space="0" w:color="auto"/>
            <w:bottom w:val="none" w:sz="0" w:space="0" w:color="auto"/>
            <w:right w:val="none" w:sz="0" w:space="0" w:color="auto"/>
          </w:divBdr>
        </w:div>
        <w:div w:id="684790086">
          <w:marLeft w:val="1800"/>
          <w:marRight w:val="0"/>
          <w:marTop w:val="91"/>
          <w:marBottom w:val="0"/>
          <w:divBdr>
            <w:top w:val="none" w:sz="0" w:space="0" w:color="auto"/>
            <w:left w:val="none" w:sz="0" w:space="0" w:color="auto"/>
            <w:bottom w:val="none" w:sz="0" w:space="0" w:color="auto"/>
            <w:right w:val="none" w:sz="0" w:space="0" w:color="auto"/>
          </w:divBdr>
        </w:div>
        <w:div w:id="645670013">
          <w:marLeft w:val="1166"/>
          <w:marRight w:val="0"/>
          <w:marTop w:val="106"/>
          <w:marBottom w:val="0"/>
          <w:divBdr>
            <w:top w:val="none" w:sz="0" w:space="0" w:color="auto"/>
            <w:left w:val="none" w:sz="0" w:space="0" w:color="auto"/>
            <w:bottom w:val="none" w:sz="0" w:space="0" w:color="auto"/>
            <w:right w:val="none" w:sz="0" w:space="0" w:color="auto"/>
          </w:divBdr>
        </w:div>
      </w:divsChild>
    </w:div>
    <w:div w:id="1865703785">
      <w:bodyDiv w:val="1"/>
      <w:marLeft w:val="0"/>
      <w:marRight w:val="0"/>
      <w:marTop w:val="0"/>
      <w:marBottom w:val="0"/>
      <w:divBdr>
        <w:top w:val="none" w:sz="0" w:space="0" w:color="auto"/>
        <w:left w:val="none" w:sz="0" w:space="0" w:color="auto"/>
        <w:bottom w:val="none" w:sz="0" w:space="0" w:color="auto"/>
        <w:right w:val="none" w:sz="0" w:space="0" w:color="auto"/>
      </w:divBdr>
      <w:divsChild>
        <w:div w:id="90125007">
          <w:marLeft w:val="3240"/>
          <w:marRight w:val="0"/>
          <w:marTop w:val="86"/>
          <w:marBottom w:val="0"/>
          <w:divBdr>
            <w:top w:val="none" w:sz="0" w:space="0" w:color="auto"/>
            <w:left w:val="none" w:sz="0" w:space="0" w:color="auto"/>
            <w:bottom w:val="none" w:sz="0" w:space="0" w:color="auto"/>
            <w:right w:val="none" w:sz="0" w:space="0" w:color="auto"/>
          </w:divBdr>
        </w:div>
        <w:div w:id="2050839274">
          <w:marLeft w:val="3240"/>
          <w:marRight w:val="0"/>
          <w:marTop w:val="86"/>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3291289">
      <w:bodyDiv w:val="1"/>
      <w:marLeft w:val="0"/>
      <w:marRight w:val="0"/>
      <w:marTop w:val="0"/>
      <w:marBottom w:val="0"/>
      <w:divBdr>
        <w:top w:val="none" w:sz="0" w:space="0" w:color="auto"/>
        <w:left w:val="none" w:sz="0" w:space="0" w:color="auto"/>
        <w:bottom w:val="none" w:sz="0" w:space="0" w:color="auto"/>
        <w:right w:val="none" w:sz="0" w:space="0" w:color="auto"/>
      </w:divBdr>
      <w:divsChild>
        <w:div w:id="1123111344">
          <w:marLeft w:val="1166"/>
          <w:marRight w:val="0"/>
          <w:marTop w:val="96"/>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0195188">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9CE25-EC9D-42FC-A944-6C1B0E70D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854</Words>
  <Characters>4469</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TSG-RAN WG4</vt:lpstr>
      <vt:lpstr>3GPP TSG-RAN WG3</vt:lpstr>
    </vt:vector>
  </TitlesOfParts>
  <Company>Huawei Technologies Co.,Ltd.</Company>
  <LinksUpToDate>false</LinksUpToDate>
  <CharactersWithSpaces>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2022-08-25T12:04:00Z</dcterms:created>
  <dcterms:modified xsi:type="dcterms:W3CDTF">2022-08-25T12:04:00Z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(3)mksC0zz9SIFT+Dic+CdSy6i+iZ6Fc5YQrf4o/dCC2x/6oyvOdkDccBRfE+kPNb/ztYeOiBmQ
G7D8GHRlD984bR8zHIM2B2jGcnf5UE4rwsOPkPVoBkd6UT5k+9Uw1kWtL7zZ/Mcn/PwLHrnx
ls26A7AqRutdytmTof58R1rXKwgXjvNtb6Lzl8XaLWEUxL9hDclL7x98Ac8vWCDliCixqDVD
yub9OFrf7PYJuv2uCz</vt:lpwstr>
  </property>
  <property fmtid="{D5CDD505-2E9C-101B-9397-08002B2CF9AE}" pid="17" name="_2015_ms_pID_725343_00">
    <vt:lpwstr>_2015_ms_pID_725343</vt:lpwstr>
  </property>
  <property fmtid="{D5CDD505-2E9C-101B-9397-08002B2CF9AE}" pid="18" name="_2015_ms_pID_7253431">
    <vt:lpwstr>TkXzMDfpSCnE5xJUtM7F2poCdsBHnzA6WZaPcX0PCCwwinWnY9r88X
MBmGYacJxkzVRC8Zhn9/p9Ou2LMYpK6QMVPzxFpa/8lDHrKyUbiyd2Vx/hZ00z1k8OdSoKKC
J7ecCHddYOK8aXxZcAmNYebkjTVKUFlPxqDd7a5g5wLLlv7qoM0dxZyC0tVntgQ/iXOtagMZ
w3U4JQffjx6+M9BBMJ+mGvYxq6kINhrm2u96</vt:lpwstr>
  </property>
  <property fmtid="{D5CDD505-2E9C-101B-9397-08002B2CF9AE}" pid="19" name="_2015_ms_pID_7253431_00">
    <vt:lpwstr>_2015_ms_pID_7253431</vt:lpwstr>
  </property>
  <property fmtid="{D5CDD505-2E9C-101B-9397-08002B2CF9AE}" pid="20" name="_2015_ms_pID_7253432">
    <vt:lpwstr>Z+IyyVQ73eO/FFqDvCV28xYq6PlGYZ4HrGZk
2HQFNno2ZL2kFuvk3DQtiXWRUFuyxJ1kdVaxGiiZNf8a2N4qHm8=</vt:lpwstr>
  </property>
  <property fmtid="{D5CDD505-2E9C-101B-9397-08002B2CF9AE}" pid="21" name="_2015_ms_pID_7253432_00">
    <vt:lpwstr>_2015_ms_pID_7253432</vt:lpwstr>
  </property>
  <property fmtid="{D5CDD505-2E9C-101B-9397-08002B2CF9AE}" pid="22" name="MSIP_Label_9764cdcd-3664-4d05-9615-7cbf65a4f0a8_Enabled">
    <vt:lpwstr>true</vt:lpwstr>
  </property>
  <property fmtid="{D5CDD505-2E9C-101B-9397-08002B2CF9AE}" pid="23" name="MSIP_Label_9764cdcd-3664-4d05-9615-7cbf65a4f0a8_SetDate">
    <vt:lpwstr>2022-08-23T14:04:11Z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4cc45328-fab4-464d-8559-32e8e5ded36b</vt:lpwstr>
  </property>
  <property fmtid="{D5CDD505-2E9C-101B-9397-08002B2CF9AE}" pid="28" name="MSIP_Label_9764cdcd-3664-4d05-9615-7cbf65a4f0a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1661347313</vt:lpwstr>
  </property>
</Properties>
</file>